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5844" w:type="dxa"/>
        <w:tblLayout w:type="fixed"/>
        <w:tblCellMar>
          <w:left w:w="28" w:type="dxa"/>
          <w:right w:w="28" w:type="dxa"/>
        </w:tblCellMar>
        <w:tblLook w:val="04A0"/>
      </w:tblPr>
      <w:tblGrid>
        <w:gridCol w:w="1218"/>
        <w:gridCol w:w="1218"/>
        <w:gridCol w:w="1218"/>
        <w:gridCol w:w="1219"/>
        <w:gridCol w:w="1219"/>
        <w:gridCol w:w="1449"/>
        <w:gridCol w:w="989"/>
        <w:gridCol w:w="1219"/>
        <w:gridCol w:w="1219"/>
        <w:gridCol w:w="1219"/>
        <w:gridCol w:w="1219"/>
        <w:gridCol w:w="1219"/>
        <w:gridCol w:w="1219"/>
      </w:tblGrid>
      <w:tr w:rsidR="009C7374" w:rsidRPr="002F003A" w:rsidTr="00795FE2">
        <w:trPr>
          <w:cantSplit/>
          <w:tblHeader/>
        </w:trPr>
        <w:tc>
          <w:tcPr>
            <w:tcW w:w="1218" w:type="dxa"/>
            <w:shd w:val="clear" w:color="auto" w:fill="D9D9D9" w:themeFill="background1" w:themeFillShade="D9"/>
          </w:tcPr>
          <w:p w:rsidR="009C7374" w:rsidRPr="002F003A" w:rsidRDefault="00F13936">
            <w:pPr>
              <w:rPr>
                <w:rFonts w:cs="Arial"/>
                <w:b/>
                <w:sz w:val="18"/>
                <w:szCs w:val="18"/>
              </w:rPr>
            </w:pPr>
            <w:r w:rsidRPr="002F003A">
              <w:rPr>
                <w:rFonts w:cs="Arial"/>
                <w:b/>
                <w:sz w:val="18"/>
                <w:szCs w:val="18"/>
              </w:rPr>
              <w:t>Religion/</w:t>
            </w:r>
          </w:p>
          <w:p w:rsidR="009C7374" w:rsidRPr="002F003A" w:rsidRDefault="009C7374">
            <w:pPr>
              <w:rPr>
                <w:rFonts w:cs="Arial"/>
                <w:b/>
                <w:sz w:val="18"/>
                <w:szCs w:val="18"/>
              </w:rPr>
            </w:pPr>
            <w:r w:rsidRPr="002F003A">
              <w:rPr>
                <w:rFonts w:cs="Arial"/>
                <w:b/>
                <w:sz w:val="18"/>
                <w:szCs w:val="18"/>
              </w:rPr>
              <w:t>Schlagwort</w:t>
            </w:r>
            <w:r w:rsidR="002F4EC6" w:rsidRPr="002F003A">
              <w:rPr>
                <w:rFonts w:cs="Arial"/>
                <w:b/>
                <w:sz w:val="18"/>
                <w:szCs w:val="18"/>
              </w:rPr>
              <w:t>,</w:t>
            </w:r>
          </w:p>
          <w:p w:rsidR="002C46DA" w:rsidRPr="002F003A" w:rsidRDefault="00F13936">
            <w:pPr>
              <w:rPr>
                <w:rFonts w:cs="Arial"/>
                <w:b/>
                <w:sz w:val="18"/>
                <w:szCs w:val="18"/>
              </w:rPr>
            </w:pPr>
            <w:r w:rsidRPr="002F003A">
              <w:rPr>
                <w:rFonts w:cs="Arial"/>
                <w:b/>
                <w:sz w:val="18"/>
                <w:szCs w:val="18"/>
              </w:rPr>
              <w:t>Charakteren</w:t>
            </w:r>
          </w:p>
        </w:tc>
        <w:tc>
          <w:tcPr>
            <w:tcW w:w="1218"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Christentum</w:t>
            </w:r>
          </w:p>
          <w:p w:rsidR="00FD6302" w:rsidRPr="002F003A" w:rsidRDefault="00FD6302">
            <w:pPr>
              <w:rPr>
                <w:rFonts w:cs="Arial"/>
                <w:b/>
                <w:sz w:val="18"/>
                <w:szCs w:val="18"/>
              </w:rPr>
            </w:pPr>
          </w:p>
        </w:tc>
        <w:tc>
          <w:tcPr>
            <w:tcW w:w="1218"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Judentum</w:t>
            </w:r>
          </w:p>
          <w:p w:rsidR="00862B17" w:rsidRPr="002F003A" w:rsidRDefault="00862B17">
            <w:pPr>
              <w:rPr>
                <w:rFonts w:cs="Arial"/>
                <w:b/>
                <w:sz w:val="18"/>
                <w:szCs w:val="18"/>
              </w:rPr>
            </w:pPr>
          </w:p>
        </w:tc>
        <w:tc>
          <w:tcPr>
            <w:tcW w:w="121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Islam</w:t>
            </w:r>
          </w:p>
          <w:p w:rsidR="00FD6302" w:rsidRPr="002F003A" w:rsidRDefault="00FD6302">
            <w:pPr>
              <w:rPr>
                <w:rFonts w:cs="Arial"/>
                <w:b/>
                <w:sz w:val="18"/>
                <w:szCs w:val="18"/>
              </w:rPr>
            </w:pPr>
          </w:p>
        </w:tc>
        <w:tc>
          <w:tcPr>
            <w:tcW w:w="121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Hinduismus</w:t>
            </w:r>
          </w:p>
          <w:p w:rsidR="00862B17" w:rsidRPr="002F003A" w:rsidRDefault="00862B17">
            <w:pPr>
              <w:rPr>
                <w:rFonts w:cs="Arial"/>
                <w:b/>
                <w:sz w:val="18"/>
                <w:szCs w:val="18"/>
              </w:rPr>
            </w:pPr>
          </w:p>
        </w:tc>
        <w:tc>
          <w:tcPr>
            <w:tcW w:w="144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Buddhismus</w:t>
            </w:r>
          </w:p>
          <w:p w:rsidR="00862B17" w:rsidRPr="002F003A" w:rsidRDefault="00862B17">
            <w:pPr>
              <w:rPr>
                <w:rFonts w:cs="Arial"/>
                <w:b/>
                <w:sz w:val="18"/>
                <w:szCs w:val="18"/>
              </w:rPr>
            </w:pPr>
          </w:p>
        </w:tc>
        <w:tc>
          <w:tcPr>
            <w:tcW w:w="98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Taoismus</w:t>
            </w:r>
          </w:p>
          <w:p w:rsidR="00D2555F" w:rsidRPr="002F003A" w:rsidRDefault="00D2555F">
            <w:pPr>
              <w:rPr>
                <w:rFonts w:cs="Arial"/>
                <w:b/>
                <w:sz w:val="18"/>
                <w:szCs w:val="18"/>
              </w:rPr>
            </w:pPr>
            <w:r w:rsidRPr="002F003A">
              <w:rPr>
                <w:rFonts w:cs="Arial"/>
                <w:b/>
                <w:sz w:val="18"/>
                <w:szCs w:val="18"/>
              </w:rPr>
              <w:t>Daoismus</w:t>
            </w:r>
          </w:p>
          <w:p w:rsidR="00862B17" w:rsidRPr="002F003A" w:rsidRDefault="00862B17">
            <w:pPr>
              <w:rPr>
                <w:rFonts w:cs="Arial"/>
                <w:b/>
                <w:sz w:val="18"/>
                <w:szCs w:val="18"/>
              </w:rPr>
            </w:pPr>
          </w:p>
        </w:tc>
        <w:tc>
          <w:tcPr>
            <w:tcW w:w="121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Jainismus</w:t>
            </w:r>
          </w:p>
          <w:p w:rsidR="00862B17" w:rsidRPr="002F003A" w:rsidRDefault="00862B17">
            <w:pPr>
              <w:rPr>
                <w:rFonts w:cs="Arial"/>
                <w:color w:val="FF0000"/>
                <w:sz w:val="18"/>
                <w:szCs w:val="18"/>
              </w:rPr>
            </w:pPr>
          </w:p>
        </w:tc>
        <w:tc>
          <w:tcPr>
            <w:tcW w:w="1219" w:type="dxa"/>
            <w:shd w:val="clear" w:color="auto" w:fill="D9D9D9" w:themeFill="background1" w:themeFillShade="D9"/>
          </w:tcPr>
          <w:p w:rsidR="009C7374" w:rsidRPr="002F003A" w:rsidRDefault="009C7374">
            <w:pPr>
              <w:rPr>
                <w:rFonts w:cs="Arial"/>
                <w:b/>
                <w:sz w:val="18"/>
                <w:szCs w:val="18"/>
              </w:rPr>
            </w:pPr>
            <w:proofErr w:type="spellStart"/>
            <w:r w:rsidRPr="002F003A">
              <w:rPr>
                <w:rFonts w:cs="Arial"/>
                <w:b/>
                <w:sz w:val="18"/>
                <w:szCs w:val="18"/>
              </w:rPr>
              <w:t>Sikhismus</w:t>
            </w:r>
            <w:proofErr w:type="spellEnd"/>
          </w:p>
          <w:p w:rsidR="00862B17" w:rsidRPr="002F003A" w:rsidRDefault="00862B17" w:rsidP="00DA7586">
            <w:pPr>
              <w:rPr>
                <w:rFonts w:cs="Arial"/>
                <w:b/>
                <w:sz w:val="18"/>
                <w:szCs w:val="18"/>
              </w:rPr>
            </w:pPr>
          </w:p>
        </w:tc>
        <w:tc>
          <w:tcPr>
            <w:tcW w:w="121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Bahai</w:t>
            </w:r>
          </w:p>
          <w:p w:rsidR="009C7374" w:rsidRPr="002F003A" w:rsidRDefault="009C7374">
            <w:pPr>
              <w:rPr>
                <w:rFonts w:cs="Arial"/>
                <w:b/>
                <w:sz w:val="18"/>
                <w:szCs w:val="18"/>
              </w:rPr>
            </w:pPr>
            <w:proofErr w:type="spellStart"/>
            <w:r w:rsidRPr="002F003A">
              <w:rPr>
                <w:rFonts w:cs="Arial"/>
                <w:b/>
                <w:sz w:val="18"/>
                <w:szCs w:val="18"/>
              </w:rPr>
              <w:t>Bahaitum</w:t>
            </w:r>
            <w:proofErr w:type="spellEnd"/>
          </w:p>
          <w:p w:rsidR="00862B17" w:rsidRPr="002F003A" w:rsidRDefault="00862B17">
            <w:pPr>
              <w:rPr>
                <w:rFonts w:cs="Arial"/>
                <w:b/>
                <w:sz w:val="18"/>
                <w:szCs w:val="18"/>
              </w:rPr>
            </w:pPr>
          </w:p>
        </w:tc>
        <w:tc>
          <w:tcPr>
            <w:tcW w:w="1219" w:type="dxa"/>
            <w:shd w:val="clear" w:color="auto" w:fill="D9D9D9" w:themeFill="background1" w:themeFillShade="D9"/>
          </w:tcPr>
          <w:p w:rsidR="009C7374" w:rsidRPr="002F003A" w:rsidRDefault="009C7374">
            <w:pPr>
              <w:rPr>
                <w:b/>
                <w:bCs/>
                <w:sz w:val="18"/>
                <w:szCs w:val="18"/>
              </w:rPr>
            </w:pPr>
            <w:r w:rsidRPr="002F003A">
              <w:rPr>
                <w:b/>
                <w:bCs/>
                <w:sz w:val="18"/>
                <w:szCs w:val="18"/>
              </w:rPr>
              <w:t>Shintoismus</w:t>
            </w:r>
          </w:p>
          <w:p w:rsidR="009C7374" w:rsidRPr="002F003A" w:rsidRDefault="009C7374">
            <w:pPr>
              <w:rPr>
                <w:rFonts w:cs="Arial"/>
                <w:b/>
                <w:sz w:val="18"/>
                <w:szCs w:val="18"/>
              </w:rPr>
            </w:pPr>
            <w:proofErr w:type="spellStart"/>
            <w:r w:rsidRPr="002F003A">
              <w:rPr>
                <w:rFonts w:cs="Arial"/>
                <w:b/>
                <w:sz w:val="18"/>
                <w:szCs w:val="18"/>
              </w:rPr>
              <w:t>Shintō</w:t>
            </w:r>
            <w:proofErr w:type="spellEnd"/>
          </w:p>
          <w:p w:rsidR="00862B17" w:rsidRPr="002F003A" w:rsidRDefault="00862B17">
            <w:pPr>
              <w:rPr>
                <w:rFonts w:cs="Arial"/>
                <w:b/>
                <w:sz w:val="18"/>
                <w:szCs w:val="18"/>
              </w:rPr>
            </w:pPr>
          </w:p>
        </w:tc>
        <w:tc>
          <w:tcPr>
            <w:tcW w:w="1219" w:type="dxa"/>
            <w:shd w:val="clear" w:color="auto" w:fill="D9D9D9" w:themeFill="background1" w:themeFillShade="D9"/>
          </w:tcPr>
          <w:p w:rsidR="009C7374" w:rsidRPr="002F003A" w:rsidRDefault="009C7374">
            <w:pPr>
              <w:rPr>
                <w:rFonts w:cs="Arial"/>
                <w:b/>
                <w:sz w:val="18"/>
                <w:szCs w:val="18"/>
              </w:rPr>
            </w:pPr>
            <w:r w:rsidRPr="002F003A">
              <w:rPr>
                <w:rFonts w:cs="Arial"/>
                <w:b/>
                <w:sz w:val="18"/>
                <w:szCs w:val="18"/>
              </w:rPr>
              <w:t>Konfuziani</w:t>
            </w:r>
            <w:r w:rsidRPr="002F003A">
              <w:rPr>
                <w:rFonts w:cs="Arial"/>
                <w:b/>
                <w:sz w:val="18"/>
                <w:szCs w:val="18"/>
              </w:rPr>
              <w:t>s</w:t>
            </w:r>
            <w:r w:rsidRPr="002F003A">
              <w:rPr>
                <w:rFonts w:cs="Arial"/>
                <w:b/>
                <w:sz w:val="18"/>
                <w:szCs w:val="18"/>
              </w:rPr>
              <w:t>mus</w:t>
            </w:r>
          </w:p>
          <w:p w:rsidR="00862B17" w:rsidRPr="002F003A" w:rsidRDefault="00862B17">
            <w:pPr>
              <w:rPr>
                <w:rFonts w:cs="Arial"/>
                <w:b/>
                <w:sz w:val="18"/>
                <w:szCs w:val="18"/>
              </w:rPr>
            </w:pPr>
          </w:p>
        </w:tc>
        <w:tc>
          <w:tcPr>
            <w:tcW w:w="1219" w:type="dxa"/>
            <w:shd w:val="clear" w:color="auto" w:fill="D9D9D9" w:themeFill="background1" w:themeFillShade="D9"/>
          </w:tcPr>
          <w:p w:rsidR="009C7374" w:rsidRPr="002F003A" w:rsidRDefault="009C7374">
            <w:pPr>
              <w:rPr>
                <w:b/>
                <w:bCs/>
                <w:sz w:val="18"/>
                <w:szCs w:val="18"/>
              </w:rPr>
            </w:pPr>
            <w:r w:rsidRPr="002F003A">
              <w:rPr>
                <w:b/>
                <w:bCs/>
                <w:sz w:val="18"/>
                <w:szCs w:val="18"/>
              </w:rPr>
              <w:t>Parsismus</w:t>
            </w:r>
            <w:r w:rsidR="005C5A9B" w:rsidRPr="002F003A">
              <w:rPr>
                <w:b/>
                <w:bCs/>
                <w:sz w:val="18"/>
                <w:szCs w:val="18"/>
              </w:rPr>
              <w:t xml:space="preserve"> </w:t>
            </w:r>
          </w:p>
          <w:p w:rsidR="001C15DD" w:rsidRPr="002F003A" w:rsidRDefault="009C7374">
            <w:pPr>
              <w:rPr>
                <w:rFonts w:cs="Arial"/>
                <w:b/>
                <w:sz w:val="18"/>
                <w:szCs w:val="18"/>
              </w:rPr>
            </w:pPr>
            <w:r w:rsidRPr="002F003A">
              <w:rPr>
                <w:rFonts w:cs="Arial"/>
                <w:b/>
                <w:sz w:val="18"/>
                <w:szCs w:val="18"/>
              </w:rPr>
              <w:t>Zoroastrismus</w:t>
            </w:r>
          </w:p>
          <w:p w:rsidR="000B4ED7" w:rsidRPr="002F003A" w:rsidRDefault="000B4ED7">
            <w:pPr>
              <w:rPr>
                <w:rFonts w:cs="Arial"/>
                <w:b/>
                <w:sz w:val="18"/>
                <w:szCs w:val="18"/>
              </w:rPr>
            </w:pPr>
            <w:proofErr w:type="spellStart"/>
            <w:r w:rsidRPr="002F003A">
              <w:rPr>
                <w:rFonts w:cs="Arial"/>
                <w:b/>
                <w:sz w:val="18"/>
                <w:szCs w:val="18"/>
              </w:rPr>
              <w:t>Mazdaismus</w:t>
            </w:r>
            <w:proofErr w:type="spellEnd"/>
          </w:p>
        </w:tc>
      </w:tr>
      <w:tr w:rsidR="00AA4F15" w:rsidRPr="002F003A" w:rsidTr="00AC74BC">
        <w:trPr>
          <w:cantSplit/>
        </w:trPr>
        <w:tc>
          <w:tcPr>
            <w:tcW w:w="1218" w:type="dxa"/>
          </w:tcPr>
          <w:p w:rsidR="002F003A" w:rsidRPr="002F003A" w:rsidRDefault="002A39B7" w:rsidP="002F003A">
            <w:pPr>
              <w:rPr>
                <w:rFonts w:cs="Arial"/>
                <w:b/>
                <w:sz w:val="18"/>
                <w:szCs w:val="18"/>
              </w:rPr>
            </w:pPr>
            <w:r w:rsidRPr="002F003A">
              <w:rPr>
                <w:rFonts w:cs="Arial"/>
                <w:b/>
                <w:sz w:val="18"/>
                <w:szCs w:val="18"/>
              </w:rPr>
              <w:t>1.)</w:t>
            </w:r>
            <w:r w:rsidR="00AA4F15" w:rsidRPr="002F003A">
              <w:rPr>
                <w:rFonts w:cs="Arial"/>
                <w:b/>
                <w:sz w:val="18"/>
                <w:szCs w:val="18"/>
              </w:rPr>
              <w:t xml:space="preserve"> </w:t>
            </w:r>
            <w:r w:rsidRPr="002F003A">
              <w:rPr>
                <w:rFonts w:cs="Arial"/>
                <w:b/>
                <w:sz w:val="18"/>
                <w:szCs w:val="18"/>
              </w:rPr>
              <w:t>Geistreiche, F</w:t>
            </w:r>
            <w:r w:rsidR="00AA4F15" w:rsidRPr="002F003A">
              <w:rPr>
                <w:rFonts w:cs="Arial"/>
                <w:b/>
                <w:sz w:val="18"/>
                <w:szCs w:val="18"/>
              </w:rPr>
              <w:t>riedfertig</w:t>
            </w:r>
            <w:r w:rsidRPr="002F003A">
              <w:rPr>
                <w:rFonts w:cs="Arial"/>
                <w:b/>
                <w:sz w:val="18"/>
                <w:szCs w:val="18"/>
              </w:rPr>
              <w:t xml:space="preserve">e; </w:t>
            </w:r>
          </w:p>
          <w:p w:rsidR="00AA4F15" w:rsidRPr="002F003A" w:rsidRDefault="00AA4F15" w:rsidP="002A39B7">
            <w:pPr>
              <w:rPr>
                <w:rFonts w:cs="Arial"/>
                <w:b/>
                <w:sz w:val="18"/>
                <w:szCs w:val="18"/>
              </w:rPr>
            </w:pPr>
          </w:p>
        </w:tc>
        <w:tc>
          <w:tcPr>
            <w:tcW w:w="1218" w:type="dxa"/>
          </w:tcPr>
          <w:p w:rsidR="00AA4F15" w:rsidRPr="002F003A" w:rsidRDefault="00AA4F15" w:rsidP="00723D2A">
            <w:pPr>
              <w:rPr>
                <w:rFonts w:cs="Arial"/>
                <w:sz w:val="16"/>
                <w:szCs w:val="16"/>
              </w:rPr>
            </w:pPr>
            <w:r w:rsidRPr="002F003A">
              <w:rPr>
                <w:rFonts w:cs="Arial"/>
                <w:sz w:val="16"/>
                <w:szCs w:val="16"/>
              </w:rPr>
              <w:t>Anhänger der "Allversöhnung"</w:t>
            </w:r>
          </w:p>
          <w:p w:rsidR="00AA4F15" w:rsidRPr="002F003A" w:rsidRDefault="009D6725" w:rsidP="00723D2A">
            <w:pPr>
              <w:rPr>
                <w:rFonts w:cs="Arial"/>
                <w:sz w:val="16"/>
                <w:szCs w:val="16"/>
              </w:rPr>
            </w:pPr>
            <w:r w:rsidRPr="002F003A">
              <w:rPr>
                <w:rFonts w:cs="Arial"/>
                <w:sz w:val="16"/>
                <w:szCs w:val="16"/>
              </w:rPr>
              <w:t>OCG</w:t>
            </w:r>
          </w:p>
          <w:p w:rsidR="00AA4F15" w:rsidRPr="002F003A" w:rsidRDefault="00AA4F15" w:rsidP="00723D2A">
            <w:pPr>
              <w:rPr>
                <w:rFonts w:cs="Arial"/>
                <w:sz w:val="16"/>
                <w:szCs w:val="16"/>
              </w:rPr>
            </w:pPr>
            <w:r w:rsidRPr="002F003A">
              <w:rPr>
                <w:rFonts w:cs="Arial"/>
                <w:sz w:val="16"/>
                <w:szCs w:val="16"/>
              </w:rPr>
              <w:t>„Ökumene“</w:t>
            </w:r>
          </w:p>
        </w:tc>
        <w:tc>
          <w:tcPr>
            <w:tcW w:w="1218" w:type="dxa"/>
          </w:tcPr>
          <w:p w:rsidR="00AA4F15" w:rsidRPr="00AF0759" w:rsidRDefault="00AF0759" w:rsidP="00723D2A">
            <w:pPr>
              <w:rPr>
                <w:rFonts w:cs="Arial"/>
                <w:sz w:val="16"/>
                <w:szCs w:val="16"/>
              </w:rPr>
            </w:pPr>
            <w:bookmarkStart w:id="0" w:name="_GoBack"/>
            <w:bookmarkEnd w:id="0"/>
            <w:r w:rsidRPr="00AF0759">
              <w:rPr>
                <w:rFonts w:cs="Arial"/>
                <w:sz w:val="16"/>
                <w:szCs w:val="16"/>
              </w:rPr>
              <w:t>ICCJ</w:t>
            </w:r>
          </w:p>
        </w:tc>
        <w:tc>
          <w:tcPr>
            <w:tcW w:w="1219" w:type="dxa"/>
          </w:tcPr>
          <w:p w:rsidR="00AA4F15" w:rsidRPr="002F003A" w:rsidRDefault="00AA4F15" w:rsidP="00723D2A">
            <w:pPr>
              <w:rPr>
                <w:rFonts w:cs="Arial"/>
                <w:sz w:val="16"/>
                <w:szCs w:val="16"/>
              </w:rPr>
            </w:pPr>
            <w:proofErr w:type="spellStart"/>
            <w:r w:rsidRPr="002F003A">
              <w:rPr>
                <w:rFonts w:cs="Arial"/>
                <w:sz w:val="16"/>
                <w:szCs w:val="16"/>
              </w:rPr>
              <w:t>Ahmadiyya</w:t>
            </w:r>
            <w:proofErr w:type="spellEnd"/>
            <w:r w:rsidRPr="002F003A">
              <w:rPr>
                <w:rStyle w:val="Endnotenzeichen"/>
                <w:rFonts w:cs="Arial"/>
                <w:sz w:val="16"/>
                <w:szCs w:val="16"/>
              </w:rPr>
              <w:endnoteReference w:id="1"/>
            </w:r>
          </w:p>
        </w:tc>
        <w:tc>
          <w:tcPr>
            <w:tcW w:w="1219" w:type="dxa"/>
          </w:tcPr>
          <w:p w:rsidR="00AA4F15" w:rsidRPr="002F003A" w:rsidRDefault="00AA4F15" w:rsidP="00723D2A">
            <w:pPr>
              <w:rPr>
                <w:rFonts w:cs="Arial"/>
                <w:sz w:val="16"/>
                <w:szCs w:val="16"/>
                <w:lang w:val="en-ZA"/>
              </w:rPr>
            </w:pPr>
            <w:proofErr w:type="spellStart"/>
            <w:r w:rsidRPr="002F003A">
              <w:rPr>
                <w:rFonts w:cs="Arial"/>
                <w:sz w:val="16"/>
                <w:szCs w:val="16"/>
                <w:lang w:val="en-ZA"/>
              </w:rPr>
              <w:t>Hinduismus</w:t>
            </w:r>
            <w:proofErr w:type="spellEnd"/>
            <w:r w:rsidRPr="002F003A">
              <w:rPr>
                <w:rFonts w:cs="Arial"/>
                <w:sz w:val="16"/>
                <w:szCs w:val="16"/>
                <w:lang w:val="en-ZA"/>
              </w:rPr>
              <w:t xml:space="preserve"> </w:t>
            </w:r>
            <w:proofErr w:type="spellStart"/>
            <w:r w:rsidRPr="002F003A">
              <w:rPr>
                <w:rFonts w:cs="Arial"/>
                <w:sz w:val="16"/>
                <w:szCs w:val="16"/>
                <w:lang w:val="en-ZA"/>
              </w:rPr>
              <w:t>allgemein</w:t>
            </w:r>
            <w:proofErr w:type="spellEnd"/>
          </w:p>
        </w:tc>
        <w:tc>
          <w:tcPr>
            <w:tcW w:w="1449" w:type="dxa"/>
          </w:tcPr>
          <w:p w:rsidR="00AA4F15" w:rsidRPr="002F003A" w:rsidRDefault="00AA4F15" w:rsidP="00723D2A">
            <w:pPr>
              <w:rPr>
                <w:rFonts w:cs="Arial"/>
                <w:sz w:val="16"/>
                <w:szCs w:val="16"/>
                <w:lang w:val="en-ZA"/>
              </w:rPr>
            </w:pPr>
            <w:proofErr w:type="spellStart"/>
            <w:r w:rsidRPr="002F003A">
              <w:rPr>
                <w:rFonts w:cs="Arial"/>
                <w:sz w:val="16"/>
                <w:szCs w:val="16"/>
                <w:lang w:val="en-ZA"/>
              </w:rPr>
              <w:t>Buddhismus</w:t>
            </w:r>
            <w:proofErr w:type="spellEnd"/>
            <w:r w:rsidRPr="002F003A">
              <w:rPr>
                <w:rFonts w:cs="Arial"/>
                <w:sz w:val="16"/>
                <w:szCs w:val="16"/>
                <w:lang w:val="en-ZA"/>
              </w:rPr>
              <w:t xml:space="preserve"> </w:t>
            </w:r>
            <w:proofErr w:type="spellStart"/>
            <w:r w:rsidRPr="002F003A">
              <w:rPr>
                <w:rFonts w:cs="Arial"/>
                <w:sz w:val="16"/>
                <w:szCs w:val="16"/>
                <w:lang w:val="en-ZA"/>
              </w:rPr>
              <w:t>allg</w:t>
            </w:r>
            <w:r w:rsidRPr="002F003A">
              <w:rPr>
                <w:rFonts w:cs="Arial"/>
                <w:sz w:val="16"/>
                <w:szCs w:val="16"/>
                <w:lang w:val="en-ZA"/>
              </w:rPr>
              <w:t>e</w:t>
            </w:r>
            <w:r w:rsidRPr="002F003A">
              <w:rPr>
                <w:rFonts w:cs="Arial"/>
                <w:sz w:val="16"/>
                <w:szCs w:val="16"/>
                <w:lang w:val="en-ZA"/>
              </w:rPr>
              <w:t>mein</w:t>
            </w:r>
            <w:proofErr w:type="spellEnd"/>
          </w:p>
          <w:p w:rsidR="00AA4F15" w:rsidRPr="002F003A" w:rsidRDefault="00AA4F15" w:rsidP="00723D2A">
            <w:pPr>
              <w:rPr>
                <w:rFonts w:cs="Arial"/>
                <w:sz w:val="16"/>
                <w:szCs w:val="16"/>
                <w:lang w:val="en-ZA"/>
              </w:rPr>
            </w:pPr>
          </w:p>
        </w:tc>
        <w:tc>
          <w:tcPr>
            <w:tcW w:w="989" w:type="dxa"/>
          </w:tcPr>
          <w:p w:rsidR="00AA4F15" w:rsidRPr="002F003A" w:rsidRDefault="00AA4F15" w:rsidP="00723D2A">
            <w:pPr>
              <w:rPr>
                <w:rFonts w:cs="Arial"/>
                <w:sz w:val="16"/>
                <w:szCs w:val="16"/>
                <w:lang w:val="en-ZA"/>
              </w:rPr>
            </w:pPr>
            <w:proofErr w:type="spellStart"/>
            <w:r w:rsidRPr="002F003A">
              <w:rPr>
                <w:rFonts w:cs="Arial"/>
                <w:sz w:val="16"/>
                <w:szCs w:val="16"/>
                <w:lang w:val="en-ZA"/>
              </w:rPr>
              <w:t>Daoismus</w:t>
            </w:r>
            <w:proofErr w:type="spellEnd"/>
            <w:r w:rsidRPr="002F003A">
              <w:rPr>
                <w:rStyle w:val="Endnotenzeichen"/>
                <w:rFonts w:cs="Arial"/>
                <w:sz w:val="16"/>
                <w:szCs w:val="16"/>
                <w:lang w:val="en-ZA"/>
              </w:rPr>
              <w:endnoteReference w:id="2"/>
            </w:r>
          </w:p>
        </w:tc>
        <w:tc>
          <w:tcPr>
            <w:tcW w:w="1219" w:type="dxa"/>
          </w:tcPr>
          <w:p w:rsidR="00AA4F15" w:rsidRPr="002F003A" w:rsidRDefault="00AA4F15" w:rsidP="00723D2A">
            <w:pPr>
              <w:rPr>
                <w:rFonts w:cs="Arial"/>
                <w:color w:val="000000" w:themeColor="text1"/>
                <w:sz w:val="16"/>
                <w:szCs w:val="16"/>
              </w:rPr>
            </w:pPr>
            <w:r w:rsidRPr="002F003A">
              <w:rPr>
                <w:rFonts w:cs="Arial"/>
                <w:color w:val="000000" w:themeColor="text1"/>
                <w:sz w:val="16"/>
                <w:szCs w:val="16"/>
              </w:rPr>
              <w:t>Jainismus</w:t>
            </w:r>
            <w:r w:rsidRPr="002F003A">
              <w:rPr>
                <w:rStyle w:val="Endnotenzeichen"/>
                <w:rFonts w:cs="Arial"/>
                <w:color w:val="000000" w:themeColor="text1"/>
                <w:sz w:val="16"/>
                <w:szCs w:val="16"/>
              </w:rPr>
              <w:endnoteReference w:id="3"/>
            </w:r>
          </w:p>
        </w:tc>
        <w:tc>
          <w:tcPr>
            <w:tcW w:w="1219" w:type="dxa"/>
          </w:tcPr>
          <w:p w:rsidR="00AA4F15" w:rsidRPr="002F003A" w:rsidRDefault="00AA4F15" w:rsidP="00723D2A">
            <w:pPr>
              <w:rPr>
                <w:rFonts w:cs="Arial"/>
                <w:color w:val="000000" w:themeColor="text1"/>
                <w:sz w:val="16"/>
                <w:szCs w:val="16"/>
              </w:rPr>
            </w:pPr>
            <w:proofErr w:type="spellStart"/>
            <w:r w:rsidRPr="002F003A">
              <w:rPr>
                <w:rFonts w:cs="Arial"/>
                <w:color w:val="000000" w:themeColor="text1"/>
                <w:sz w:val="16"/>
                <w:szCs w:val="16"/>
              </w:rPr>
              <w:t>Sikhismus</w:t>
            </w:r>
            <w:proofErr w:type="spellEnd"/>
            <w:r w:rsidRPr="002F003A">
              <w:rPr>
                <w:rFonts w:cs="Arial"/>
                <w:color w:val="000000" w:themeColor="text1"/>
                <w:sz w:val="16"/>
                <w:szCs w:val="16"/>
              </w:rPr>
              <w:t xml:space="preserve"> allg. goldene Regel</w:t>
            </w:r>
          </w:p>
        </w:tc>
        <w:tc>
          <w:tcPr>
            <w:tcW w:w="1219" w:type="dxa"/>
          </w:tcPr>
          <w:p w:rsidR="00AA4F15" w:rsidRPr="002F003A" w:rsidRDefault="00AA4F15" w:rsidP="00723D2A">
            <w:pPr>
              <w:rPr>
                <w:rFonts w:cs="Arial"/>
                <w:sz w:val="16"/>
                <w:szCs w:val="16"/>
              </w:rPr>
            </w:pPr>
            <w:r w:rsidRPr="002F003A">
              <w:rPr>
                <w:rFonts w:cs="Arial"/>
                <w:sz w:val="16"/>
                <w:szCs w:val="16"/>
              </w:rPr>
              <w:t>Bahai</w:t>
            </w:r>
          </w:p>
          <w:p w:rsidR="00AA4F15" w:rsidRPr="002F003A" w:rsidRDefault="00AA4F15" w:rsidP="00723D2A">
            <w:pPr>
              <w:rPr>
                <w:rFonts w:cs="Arial"/>
                <w:sz w:val="16"/>
                <w:szCs w:val="16"/>
              </w:rPr>
            </w:pPr>
            <w:r w:rsidRPr="002F003A">
              <w:rPr>
                <w:rFonts w:cs="Arial"/>
                <w:sz w:val="16"/>
                <w:szCs w:val="16"/>
              </w:rPr>
              <w:t>(</w:t>
            </w:r>
            <w:proofErr w:type="spellStart"/>
            <w:r w:rsidRPr="002F003A">
              <w:rPr>
                <w:rFonts w:cs="Arial"/>
                <w:sz w:val="16"/>
                <w:szCs w:val="16"/>
              </w:rPr>
              <w:t>Scientologie</w:t>
            </w:r>
            <w:proofErr w:type="spellEnd"/>
            <w:r w:rsidRPr="002F003A">
              <w:rPr>
                <w:rFonts w:cs="Arial"/>
                <w:sz w:val="16"/>
                <w:szCs w:val="16"/>
              </w:rPr>
              <w:t>)</w:t>
            </w:r>
          </w:p>
        </w:tc>
        <w:tc>
          <w:tcPr>
            <w:tcW w:w="1219" w:type="dxa"/>
          </w:tcPr>
          <w:p w:rsidR="00AA4F15" w:rsidRPr="002F003A" w:rsidRDefault="00AA4F15" w:rsidP="00723D2A">
            <w:pPr>
              <w:rPr>
                <w:rFonts w:cs="Arial"/>
                <w:color w:val="000000" w:themeColor="text1"/>
                <w:sz w:val="16"/>
                <w:szCs w:val="16"/>
              </w:rPr>
            </w:pPr>
            <w:proofErr w:type="spellStart"/>
            <w:r w:rsidRPr="002F003A">
              <w:rPr>
                <w:rFonts w:cs="Arial"/>
                <w:color w:val="000000" w:themeColor="text1"/>
                <w:sz w:val="16"/>
                <w:szCs w:val="16"/>
              </w:rPr>
              <w:t>Shint</w:t>
            </w:r>
            <w:proofErr w:type="spellEnd"/>
            <w:r w:rsidRPr="002F003A">
              <w:rPr>
                <w:rFonts w:cs="Arial"/>
                <w:bCs/>
                <w:color w:val="000000" w:themeColor="text1"/>
                <w:sz w:val="16"/>
                <w:szCs w:val="16"/>
                <w:lang w:val="de-DE"/>
              </w:rPr>
              <w:t>ō</w:t>
            </w:r>
            <w:r w:rsidRPr="002F003A">
              <w:rPr>
                <w:rStyle w:val="Endnotenzeichen"/>
                <w:rFonts w:cs="Arial"/>
                <w:bCs/>
                <w:color w:val="000000" w:themeColor="text1"/>
                <w:sz w:val="16"/>
                <w:szCs w:val="16"/>
                <w:lang w:val="de-DE"/>
              </w:rPr>
              <w:endnoteReference w:id="4"/>
            </w:r>
          </w:p>
        </w:tc>
        <w:tc>
          <w:tcPr>
            <w:tcW w:w="1219" w:type="dxa"/>
          </w:tcPr>
          <w:p w:rsidR="00AA4F15" w:rsidRPr="002F003A" w:rsidRDefault="00AA4F15" w:rsidP="00723D2A">
            <w:pPr>
              <w:rPr>
                <w:rFonts w:cs="Arial"/>
                <w:sz w:val="16"/>
                <w:szCs w:val="16"/>
              </w:rPr>
            </w:pPr>
            <w:r w:rsidRPr="002F003A">
              <w:rPr>
                <w:rFonts w:cs="Arial"/>
                <w:sz w:val="16"/>
                <w:szCs w:val="16"/>
              </w:rPr>
              <w:t>Konfuzianismus</w:t>
            </w:r>
            <w:r w:rsidRPr="002F003A">
              <w:rPr>
                <w:rStyle w:val="Endnotenzeichen"/>
                <w:rFonts w:cs="Arial"/>
                <w:sz w:val="16"/>
                <w:szCs w:val="16"/>
              </w:rPr>
              <w:endnoteReference w:id="5"/>
            </w:r>
          </w:p>
        </w:tc>
        <w:tc>
          <w:tcPr>
            <w:tcW w:w="1219" w:type="dxa"/>
          </w:tcPr>
          <w:p w:rsidR="00AA4F15" w:rsidRPr="002F003A" w:rsidRDefault="00AA4F15" w:rsidP="00723D2A">
            <w:pPr>
              <w:rPr>
                <w:rFonts w:cs="Arial"/>
                <w:color w:val="000000" w:themeColor="text1"/>
                <w:sz w:val="16"/>
                <w:szCs w:val="16"/>
              </w:rPr>
            </w:pPr>
            <w:r w:rsidRPr="002F003A">
              <w:rPr>
                <w:rFonts w:cs="Arial"/>
                <w:color w:val="000000" w:themeColor="text1"/>
                <w:sz w:val="16"/>
                <w:szCs w:val="16"/>
              </w:rPr>
              <w:t>Iranischer Zor</w:t>
            </w:r>
            <w:r w:rsidRPr="002F003A">
              <w:rPr>
                <w:rFonts w:cs="Arial"/>
                <w:color w:val="000000" w:themeColor="text1"/>
                <w:sz w:val="16"/>
                <w:szCs w:val="16"/>
              </w:rPr>
              <w:t>o</w:t>
            </w:r>
            <w:r w:rsidRPr="002F003A">
              <w:rPr>
                <w:rFonts w:cs="Arial"/>
                <w:color w:val="000000" w:themeColor="text1"/>
                <w:sz w:val="16"/>
                <w:szCs w:val="16"/>
              </w:rPr>
              <w:t>astrismus (wah</w:t>
            </w:r>
            <w:r w:rsidRPr="002F003A">
              <w:rPr>
                <w:rFonts w:cs="Arial"/>
                <w:color w:val="000000" w:themeColor="text1"/>
                <w:sz w:val="16"/>
                <w:szCs w:val="16"/>
              </w:rPr>
              <w:t>r</w:t>
            </w:r>
            <w:r w:rsidRPr="002F003A">
              <w:rPr>
                <w:rFonts w:cs="Arial"/>
                <w:color w:val="000000" w:themeColor="text1"/>
                <w:sz w:val="16"/>
                <w:szCs w:val="16"/>
              </w:rPr>
              <w:t>scheinlich allg</w:t>
            </w:r>
            <w:r w:rsidRPr="002F003A">
              <w:rPr>
                <w:rFonts w:cs="Arial"/>
                <w:color w:val="000000" w:themeColor="text1"/>
                <w:sz w:val="16"/>
                <w:szCs w:val="16"/>
              </w:rPr>
              <w:t>e</w:t>
            </w:r>
            <w:r w:rsidRPr="002F003A">
              <w:rPr>
                <w:rFonts w:cs="Arial"/>
                <w:color w:val="000000" w:themeColor="text1"/>
                <w:sz w:val="16"/>
                <w:szCs w:val="16"/>
              </w:rPr>
              <w:t>mein)</w:t>
            </w:r>
            <w:r w:rsidRPr="002F003A">
              <w:rPr>
                <w:rStyle w:val="Endnotenzeichen"/>
                <w:rFonts w:cs="Arial"/>
                <w:color w:val="000000" w:themeColor="text1"/>
                <w:sz w:val="16"/>
                <w:szCs w:val="16"/>
              </w:rPr>
              <w:endnoteReference w:id="6"/>
            </w:r>
          </w:p>
        </w:tc>
      </w:tr>
      <w:tr w:rsidR="002A39B7" w:rsidRPr="002F003A" w:rsidTr="00723D2A">
        <w:trPr>
          <w:cantSplit/>
        </w:trPr>
        <w:tc>
          <w:tcPr>
            <w:tcW w:w="1218" w:type="dxa"/>
          </w:tcPr>
          <w:p w:rsidR="006F2235" w:rsidRPr="002F003A" w:rsidRDefault="002A39B7" w:rsidP="00723D2A">
            <w:pPr>
              <w:rPr>
                <w:rFonts w:cs="Arial"/>
                <w:b/>
                <w:sz w:val="18"/>
                <w:szCs w:val="18"/>
              </w:rPr>
            </w:pPr>
            <w:r w:rsidRPr="002F003A">
              <w:rPr>
                <w:rFonts w:cs="Arial"/>
                <w:b/>
                <w:sz w:val="18"/>
                <w:szCs w:val="18"/>
              </w:rPr>
              <w:t>2.)  Mystiker, alles Vergeist</w:t>
            </w:r>
            <w:r w:rsidRPr="002F003A">
              <w:rPr>
                <w:rFonts w:cs="Arial"/>
                <w:b/>
                <w:sz w:val="18"/>
                <w:szCs w:val="18"/>
              </w:rPr>
              <w:t>i</w:t>
            </w:r>
            <w:r w:rsidRPr="002F003A">
              <w:rPr>
                <w:rFonts w:cs="Arial"/>
                <w:b/>
                <w:sz w:val="18"/>
                <w:szCs w:val="18"/>
              </w:rPr>
              <w:t>gen</w:t>
            </w:r>
            <w:r w:rsidR="006F2235" w:rsidRPr="002F003A">
              <w:rPr>
                <w:rFonts w:cs="Arial"/>
                <w:b/>
                <w:sz w:val="18"/>
                <w:szCs w:val="18"/>
              </w:rPr>
              <w:t xml:space="preserve"> /Praxislose </w:t>
            </w:r>
          </w:p>
          <w:p w:rsidR="002A39B7" w:rsidRPr="002F003A" w:rsidRDefault="006F2235" w:rsidP="00723D2A">
            <w:pPr>
              <w:rPr>
                <w:rFonts w:cs="Arial"/>
                <w:b/>
                <w:sz w:val="18"/>
                <w:szCs w:val="18"/>
              </w:rPr>
            </w:pPr>
            <w:r w:rsidRPr="002F003A">
              <w:rPr>
                <w:rFonts w:cs="Arial"/>
                <w:b/>
                <w:sz w:val="18"/>
                <w:szCs w:val="18"/>
              </w:rPr>
              <w:t>Schwärmer</w:t>
            </w:r>
          </w:p>
          <w:p w:rsidR="002A39B7" w:rsidRPr="002F003A" w:rsidRDefault="002A39B7" w:rsidP="00723D2A">
            <w:pPr>
              <w:rPr>
                <w:rFonts w:cs="Arial"/>
                <w:b/>
                <w:sz w:val="18"/>
                <w:szCs w:val="18"/>
              </w:rPr>
            </w:pPr>
            <w:proofErr w:type="spellStart"/>
            <w:r w:rsidRPr="002F003A">
              <w:rPr>
                <w:rFonts w:cs="Arial"/>
                <w:b/>
                <w:sz w:val="18"/>
                <w:szCs w:val="18"/>
              </w:rPr>
              <w:t>od</w:t>
            </w:r>
            <w:proofErr w:type="spellEnd"/>
            <w:r w:rsidRPr="002F003A">
              <w:rPr>
                <w:rFonts w:cs="Arial"/>
                <w:b/>
                <w:sz w:val="18"/>
                <w:szCs w:val="18"/>
              </w:rPr>
              <w:t>:</w:t>
            </w:r>
          </w:p>
          <w:p w:rsidR="002A39B7" w:rsidRPr="002F003A" w:rsidRDefault="002A39B7" w:rsidP="00723D2A">
            <w:pPr>
              <w:rPr>
                <w:rFonts w:cs="Arial"/>
                <w:b/>
                <w:sz w:val="18"/>
                <w:szCs w:val="18"/>
              </w:rPr>
            </w:pPr>
            <w:r w:rsidRPr="002F003A">
              <w:rPr>
                <w:rFonts w:cs="Arial"/>
                <w:b/>
                <w:sz w:val="18"/>
                <w:szCs w:val="18"/>
              </w:rPr>
              <w:t xml:space="preserve"> </w:t>
            </w:r>
            <w:r w:rsidR="006F2235" w:rsidRPr="002F003A">
              <w:rPr>
                <w:rFonts w:cs="Arial"/>
                <w:b/>
                <w:sz w:val="18"/>
                <w:szCs w:val="18"/>
              </w:rPr>
              <w:t>"G</w:t>
            </w:r>
            <w:r w:rsidRPr="002F003A">
              <w:rPr>
                <w:rFonts w:cs="Arial"/>
                <w:b/>
                <w:sz w:val="18"/>
                <w:szCs w:val="18"/>
              </w:rPr>
              <w:t>eheimni</w:t>
            </w:r>
            <w:r w:rsidRPr="002F003A">
              <w:rPr>
                <w:rFonts w:cs="Arial"/>
                <w:b/>
                <w:sz w:val="18"/>
                <w:szCs w:val="18"/>
              </w:rPr>
              <w:t>s</w:t>
            </w:r>
            <w:r w:rsidRPr="002F003A">
              <w:rPr>
                <w:rFonts w:cs="Arial"/>
                <w:b/>
                <w:sz w:val="18"/>
                <w:szCs w:val="18"/>
              </w:rPr>
              <w:t>voll</w:t>
            </w:r>
            <w:r w:rsidR="006F2235" w:rsidRPr="002F003A">
              <w:rPr>
                <w:rFonts w:cs="Arial"/>
                <w:b/>
                <w:sz w:val="18"/>
                <w:szCs w:val="18"/>
              </w:rPr>
              <w:t>e</w:t>
            </w:r>
            <w:r w:rsidRPr="002F003A">
              <w:rPr>
                <w:rFonts w:cs="Arial"/>
                <w:b/>
                <w:sz w:val="18"/>
                <w:szCs w:val="18"/>
              </w:rPr>
              <w:t>", an Wunder</w:t>
            </w:r>
            <w:r w:rsidR="006F2235" w:rsidRPr="002F003A">
              <w:rPr>
                <w:rFonts w:cs="Arial"/>
                <w:b/>
                <w:sz w:val="18"/>
                <w:szCs w:val="18"/>
              </w:rPr>
              <w:t xml:space="preserve"> G</w:t>
            </w:r>
            <w:r w:rsidRPr="002F003A">
              <w:rPr>
                <w:rFonts w:cs="Arial"/>
                <w:b/>
                <w:sz w:val="18"/>
                <w:szCs w:val="18"/>
              </w:rPr>
              <w:t>la</w:t>
            </w:r>
            <w:r w:rsidRPr="002F003A">
              <w:rPr>
                <w:rFonts w:cs="Arial"/>
                <w:b/>
                <w:sz w:val="18"/>
                <w:szCs w:val="18"/>
              </w:rPr>
              <w:t>u</w:t>
            </w:r>
            <w:r w:rsidRPr="002F003A">
              <w:rPr>
                <w:rFonts w:cs="Arial"/>
                <w:b/>
                <w:sz w:val="18"/>
                <w:szCs w:val="18"/>
              </w:rPr>
              <w:t>bend</w:t>
            </w:r>
            <w:r w:rsidR="006F2235" w:rsidRPr="002F003A">
              <w:rPr>
                <w:rFonts w:cs="Arial"/>
                <w:b/>
                <w:sz w:val="18"/>
                <w:szCs w:val="18"/>
              </w:rPr>
              <w:t>e</w:t>
            </w:r>
            <w:r w:rsidRPr="002F003A">
              <w:rPr>
                <w:rFonts w:cs="Arial"/>
                <w:b/>
                <w:sz w:val="18"/>
                <w:szCs w:val="18"/>
              </w:rPr>
              <w:t>,</w:t>
            </w:r>
          </w:p>
          <w:p w:rsidR="002A39B7" w:rsidRPr="002F003A" w:rsidRDefault="002A39B7" w:rsidP="00723D2A">
            <w:pPr>
              <w:rPr>
                <w:rFonts w:cs="Arial"/>
                <w:b/>
                <w:sz w:val="18"/>
                <w:szCs w:val="18"/>
              </w:rPr>
            </w:pPr>
            <w:r w:rsidRPr="002F003A">
              <w:rPr>
                <w:rFonts w:cs="Arial"/>
                <w:b/>
                <w:sz w:val="18"/>
                <w:szCs w:val="18"/>
              </w:rPr>
              <w:t>sinnbildliche Auslegung</w:t>
            </w:r>
          </w:p>
          <w:p w:rsidR="002A39B7" w:rsidRPr="002F003A" w:rsidRDefault="002A39B7" w:rsidP="00723D2A">
            <w:pPr>
              <w:rPr>
                <w:rFonts w:cs="Arial"/>
                <w:b/>
                <w:sz w:val="18"/>
                <w:szCs w:val="18"/>
              </w:rPr>
            </w:pPr>
            <w:r w:rsidRPr="002F003A">
              <w:rPr>
                <w:rFonts w:cs="Arial"/>
                <w:b/>
                <w:sz w:val="18"/>
                <w:szCs w:val="18"/>
              </w:rPr>
              <w:t>charismatisch</w:t>
            </w:r>
          </w:p>
          <w:p w:rsidR="002A39B7" w:rsidRPr="002F003A" w:rsidRDefault="002A39B7" w:rsidP="00723D2A">
            <w:pPr>
              <w:rPr>
                <w:rFonts w:cs="Arial"/>
                <w:color w:val="0070C0"/>
                <w:sz w:val="18"/>
                <w:szCs w:val="18"/>
              </w:rPr>
            </w:pPr>
          </w:p>
        </w:tc>
        <w:tc>
          <w:tcPr>
            <w:tcW w:w="1218" w:type="dxa"/>
          </w:tcPr>
          <w:p w:rsidR="002A39B7" w:rsidRPr="002F003A" w:rsidRDefault="002A39B7" w:rsidP="00723D2A">
            <w:pPr>
              <w:rPr>
                <w:rFonts w:cs="Arial"/>
                <w:sz w:val="16"/>
                <w:szCs w:val="16"/>
              </w:rPr>
            </w:pPr>
            <w:r w:rsidRPr="002F003A">
              <w:rPr>
                <w:rFonts w:cs="Arial"/>
                <w:sz w:val="16"/>
                <w:szCs w:val="16"/>
              </w:rPr>
              <w:t>Katholizismus</w:t>
            </w:r>
          </w:p>
          <w:p w:rsidR="002A39B7" w:rsidRPr="002F003A" w:rsidRDefault="002A39B7" w:rsidP="00723D2A">
            <w:pPr>
              <w:rPr>
                <w:rFonts w:cs="Arial"/>
                <w:sz w:val="16"/>
                <w:szCs w:val="16"/>
              </w:rPr>
            </w:pPr>
            <w:r w:rsidRPr="002F003A">
              <w:rPr>
                <w:rFonts w:cs="Arial"/>
                <w:sz w:val="16"/>
                <w:szCs w:val="16"/>
              </w:rPr>
              <w:t>Orthodoxe Kirchen</w:t>
            </w:r>
          </w:p>
          <w:p w:rsidR="002A39B7" w:rsidRPr="002F003A" w:rsidRDefault="002A39B7" w:rsidP="00723D2A">
            <w:pPr>
              <w:rPr>
                <w:rFonts w:cs="Arial"/>
                <w:sz w:val="16"/>
                <w:szCs w:val="16"/>
              </w:rPr>
            </w:pPr>
            <w:r w:rsidRPr="002F003A">
              <w:rPr>
                <w:rFonts w:cs="Arial"/>
                <w:sz w:val="16"/>
                <w:szCs w:val="16"/>
              </w:rPr>
              <w:t>Pfingstbewegung</w:t>
            </w:r>
          </w:p>
        </w:tc>
        <w:tc>
          <w:tcPr>
            <w:tcW w:w="1218" w:type="dxa"/>
          </w:tcPr>
          <w:p w:rsidR="002A39B7" w:rsidRPr="002F003A" w:rsidRDefault="002A39B7" w:rsidP="00723D2A">
            <w:pPr>
              <w:rPr>
                <w:rFonts w:cs="Arial"/>
                <w:sz w:val="16"/>
                <w:szCs w:val="16"/>
              </w:rPr>
            </w:pPr>
            <w:r w:rsidRPr="002F003A">
              <w:rPr>
                <w:rFonts w:cs="Arial"/>
                <w:sz w:val="16"/>
                <w:szCs w:val="16"/>
              </w:rPr>
              <w:t>Jüdische Mystik</w:t>
            </w:r>
            <w:r w:rsidRPr="002F003A">
              <w:rPr>
                <w:rStyle w:val="Endnotenzeichen"/>
                <w:rFonts w:cs="Arial"/>
                <w:sz w:val="16"/>
                <w:szCs w:val="16"/>
              </w:rPr>
              <w:endnoteReference w:id="7"/>
            </w:r>
          </w:p>
          <w:p w:rsidR="002A39B7" w:rsidRPr="002F003A" w:rsidRDefault="002A39B7" w:rsidP="00723D2A">
            <w:pPr>
              <w:rPr>
                <w:rFonts w:cs="Arial"/>
                <w:sz w:val="16"/>
                <w:szCs w:val="16"/>
              </w:rPr>
            </w:pPr>
            <w:r w:rsidRPr="002F003A">
              <w:rPr>
                <w:rFonts w:cs="Arial"/>
                <w:sz w:val="16"/>
                <w:szCs w:val="16"/>
              </w:rPr>
              <w:t>Kabbalisten</w:t>
            </w:r>
          </w:p>
          <w:p w:rsidR="002A39B7" w:rsidRPr="002F003A" w:rsidRDefault="002A39B7" w:rsidP="00723D2A">
            <w:pPr>
              <w:rPr>
                <w:rFonts w:cs="Arial"/>
                <w:sz w:val="16"/>
                <w:szCs w:val="16"/>
              </w:rPr>
            </w:pPr>
            <w:r w:rsidRPr="002F003A">
              <w:rPr>
                <w:rFonts w:cs="Arial"/>
                <w:sz w:val="16"/>
                <w:szCs w:val="16"/>
              </w:rPr>
              <w:t>Chassidismus</w:t>
            </w:r>
          </w:p>
          <w:p w:rsidR="002A39B7" w:rsidRPr="002F003A" w:rsidRDefault="002A39B7" w:rsidP="00723D2A">
            <w:pPr>
              <w:rPr>
                <w:rFonts w:cs="Arial"/>
                <w:sz w:val="16"/>
                <w:szCs w:val="16"/>
              </w:rPr>
            </w:pPr>
            <w:r w:rsidRPr="002F003A">
              <w:rPr>
                <w:rFonts w:cs="Arial"/>
                <w:sz w:val="16"/>
                <w:szCs w:val="16"/>
              </w:rPr>
              <w:t>Neo-Chassidismus</w:t>
            </w:r>
          </w:p>
          <w:p w:rsidR="002A39B7" w:rsidRPr="002F003A" w:rsidRDefault="002A39B7" w:rsidP="00723D2A">
            <w:pPr>
              <w:rPr>
                <w:rFonts w:cs="Arial"/>
                <w:sz w:val="16"/>
                <w:szCs w:val="16"/>
              </w:rPr>
            </w:pPr>
          </w:p>
        </w:tc>
        <w:tc>
          <w:tcPr>
            <w:tcW w:w="1219" w:type="dxa"/>
          </w:tcPr>
          <w:p w:rsidR="002A39B7" w:rsidRPr="002F003A" w:rsidRDefault="002A39B7" w:rsidP="00723D2A">
            <w:pPr>
              <w:rPr>
                <w:rFonts w:cs="Arial"/>
                <w:sz w:val="16"/>
                <w:szCs w:val="16"/>
              </w:rPr>
            </w:pPr>
            <w:r w:rsidRPr="002F003A">
              <w:rPr>
                <w:rFonts w:cs="Arial"/>
                <w:sz w:val="16"/>
                <w:szCs w:val="16"/>
              </w:rPr>
              <w:t>Islamische My</w:t>
            </w:r>
            <w:r w:rsidRPr="002F003A">
              <w:rPr>
                <w:rFonts w:cs="Arial"/>
                <w:sz w:val="16"/>
                <w:szCs w:val="16"/>
              </w:rPr>
              <w:t>s</w:t>
            </w:r>
            <w:r w:rsidRPr="002F003A">
              <w:rPr>
                <w:rFonts w:cs="Arial"/>
                <w:sz w:val="16"/>
                <w:szCs w:val="16"/>
              </w:rPr>
              <w:t>tik</w:t>
            </w:r>
            <w:r w:rsidRPr="002F003A">
              <w:rPr>
                <w:rStyle w:val="Endnotenzeichen"/>
                <w:rFonts w:cs="Arial"/>
                <w:sz w:val="16"/>
                <w:szCs w:val="16"/>
              </w:rPr>
              <w:endnoteReference w:id="8"/>
            </w:r>
          </w:p>
          <w:p w:rsidR="002A39B7" w:rsidRPr="002F003A" w:rsidRDefault="002A39B7" w:rsidP="00723D2A">
            <w:pPr>
              <w:rPr>
                <w:rFonts w:cs="Arial"/>
                <w:sz w:val="16"/>
                <w:szCs w:val="16"/>
              </w:rPr>
            </w:pPr>
            <w:r w:rsidRPr="002F003A">
              <w:rPr>
                <w:rFonts w:cs="Arial"/>
                <w:sz w:val="16"/>
                <w:szCs w:val="16"/>
              </w:rPr>
              <w:t>Sufismus</w:t>
            </w:r>
            <w:r w:rsidRPr="002F003A">
              <w:rPr>
                <w:rStyle w:val="Endnotenzeichen"/>
                <w:rFonts w:cs="Arial"/>
                <w:sz w:val="16"/>
                <w:szCs w:val="16"/>
              </w:rPr>
              <w:endnoteReference w:id="9"/>
            </w:r>
          </w:p>
          <w:p w:rsidR="002A39B7" w:rsidRPr="002F003A" w:rsidRDefault="002A39B7" w:rsidP="00723D2A">
            <w:pPr>
              <w:rPr>
                <w:rFonts w:cs="Arial"/>
                <w:sz w:val="16"/>
                <w:szCs w:val="16"/>
              </w:rPr>
            </w:pPr>
            <w:r w:rsidRPr="002F003A">
              <w:rPr>
                <w:rFonts w:cs="Arial"/>
                <w:sz w:val="16"/>
                <w:szCs w:val="16"/>
              </w:rPr>
              <w:t>Alawiten</w:t>
            </w:r>
            <w:r w:rsidRPr="002F003A">
              <w:rPr>
                <w:rStyle w:val="Endnotenzeichen"/>
                <w:rFonts w:cs="Arial"/>
                <w:sz w:val="16"/>
                <w:szCs w:val="16"/>
              </w:rPr>
              <w:endnoteReference w:id="10"/>
            </w:r>
            <w:r w:rsidRPr="002F003A">
              <w:rPr>
                <w:rFonts w:cs="Arial"/>
                <w:sz w:val="16"/>
                <w:szCs w:val="16"/>
              </w:rPr>
              <w:t xml:space="preserve"> (Schia)</w:t>
            </w:r>
          </w:p>
          <w:p w:rsidR="002A39B7" w:rsidRPr="002F003A" w:rsidRDefault="002A39B7" w:rsidP="00723D2A">
            <w:pPr>
              <w:rPr>
                <w:rFonts w:cs="Arial"/>
                <w:sz w:val="16"/>
                <w:szCs w:val="16"/>
              </w:rPr>
            </w:pPr>
            <w:proofErr w:type="spellStart"/>
            <w:r w:rsidRPr="002F003A">
              <w:rPr>
                <w:rFonts w:cs="Arial"/>
                <w:sz w:val="16"/>
                <w:szCs w:val="16"/>
              </w:rPr>
              <w:t>Aleviten</w:t>
            </w:r>
            <w:proofErr w:type="spellEnd"/>
          </w:p>
          <w:p w:rsidR="002A39B7" w:rsidRPr="002F003A" w:rsidRDefault="002A39B7" w:rsidP="00723D2A">
            <w:pPr>
              <w:rPr>
                <w:rFonts w:cs="Arial"/>
                <w:sz w:val="16"/>
                <w:szCs w:val="16"/>
              </w:rPr>
            </w:pPr>
            <w:r w:rsidRPr="002F003A">
              <w:rPr>
                <w:rFonts w:cs="Arial"/>
                <w:sz w:val="16"/>
                <w:szCs w:val="16"/>
              </w:rPr>
              <w:t>Ismailiten</w:t>
            </w:r>
            <w:r w:rsidRPr="002F003A">
              <w:rPr>
                <w:rStyle w:val="Endnotenzeichen"/>
                <w:rFonts w:cs="Arial"/>
                <w:sz w:val="16"/>
                <w:szCs w:val="16"/>
              </w:rPr>
              <w:endnoteReference w:id="11"/>
            </w:r>
            <w:r w:rsidRPr="002F003A">
              <w:rPr>
                <w:rFonts w:cs="Arial"/>
                <w:sz w:val="16"/>
                <w:szCs w:val="16"/>
              </w:rPr>
              <w:t xml:space="preserve"> (Schia)</w:t>
            </w:r>
          </w:p>
          <w:p w:rsidR="002A39B7" w:rsidRPr="002F003A" w:rsidRDefault="002A39B7" w:rsidP="00723D2A">
            <w:pPr>
              <w:rPr>
                <w:rFonts w:cs="Arial"/>
                <w:sz w:val="16"/>
                <w:szCs w:val="16"/>
              </w:rPr>
            </w:pPr>
            <w:r w:rsidRPr="002F003A">
              <w:rPr>
                <w:rFonts w:cs="Arial"/>
                <w:sz w:val="16"/>
                <w:szCs w:val="16"/>
              </w:rPr>
              <w:t>Zwölfer-Schiiten</w:t>
            </w:r>
          </w:p>
          <w:p w:rsidR="002A39B7" w:rsidRPr="002F003A" w:rsidRDefault="002A39B7" w:rsidP="00723D2A">
            <w:pPr>
              <w:rPr>
                <w:rFonts w:cs="Arial"/>
                <w:sz w:val="16"/>
                <w:szCs w:val="16"/>
              </w:rPr>
            </w:pPr>
            <w:r w:rsidRPr="002F003A">
              <w:rPr>
                <w:rFonts w:cs="Arial"/>
                <w:sz w:val="16"/>
                <w:szCs w:val="16"/>
              </w:rPr>
              <w:t>Drusen</w:t>
            </w:r>
            <w:r w:rsidRPr="002F003A">
              <w:rPr>
                <w:rStyle w:val="Endnotenzeichen"/>
                <w:rFonts w:cs="Arial"/>
                <w:sz w:val="16"/>
                <w:szCs w:val="16"/>
              </w:rPr>
              <w:endnoteReference w:id="12"/>
            </w:r>
            <w:r w:rsidRPr="002F003A">
              <w:rPr>
                <w:rFonts w:cs="Arial"/>
                <w:sz w:val="16"/>
                <w:szCs w:val="16"/>
              </w:rPr>
              <w:t>(Schia)</w:t>
            </w:r>
          </w:p>
          <w:p w:rsidR="002A39B7" w:rsidRPr="002F003A" w:rsidRDefault="002A39B7" w:rsidP="00723D2A">
            <w:pPr>
              <w:rPr>
                <w:rFonts w:cs="Arial"/>
                <w:sz w:val="16"/>
                <w:szCs w:val="16"/>
              </w:rPr>
            </w:pPr>
            <w:proofErr w:type="spellStart"/>
            <w:r w:rsidRPr="002F003A">
              <w:rPr>
                <w:rFonts w:cs="Arial"/>
                <w:sz w:val="16"/>
                <w:szCs w:val="16"/>
              </w:rPr>
              <w:t>Ahmadiyya</w:t>
            </w:r>
            <w:proofErr w:type="spellEnd"/>
            <w:r w:rsidRPr="002F003A">
              <w:rPr>
                <w:rFonts w:cs="Arial"/>
                <w:sz w:val="16"/>
                <w:szCs w:val="16"/>
              </w:rPr>
              <w:t xml:space="preserve"> Muslim-Gemeinschaft</w:t>
            </w:r>
            <w:r w:rsidRPr="002F003A">
              <w:rPr>
                <w:rStyle w:val="Endnotenzeichen"/>
                <w:rFonts w:cs="Arial"/>
                <w:sz w:val="16"/>
                <w:szCs w:val="16"/>
              </w:rPr>
              <w:endnoteReference w:id="13"/>
            </w:r>
          </w:p>
        </w:tc>
        <w:tc>
          <w:tcPr>
            <w:tcW w:w="1219" w:type="dxa"/>
          </w:tcPr>
          <w:p w:rsidR="002A39B7" w:rsidRPr="002F003A" w:rsidRDefault="002A39B7" w:rsidP="00723D2A">
            <w:pPr>
              <w:rPr>
                <w:rFonts w:cs="Arial"/>
                <w:sz w:val="16"/>
                <w:szCs w:val="16"/>
              </w:rPr>
            </w:pPr>
            <w:r w:rsidRPr="002F003A">
              <w:rPr>
                <w:rFonts w:cs="Arial"/>
                <w:sz w:val="16"/>
                <w:szCs w:val="16"/>
              </w:rPr>
              <w:t>Hinduistische Mystik</w:t>
            </w:r>
            <w:r w:rsidRPr="002F003A">
              <w:rPr>
                <w:rStyle w:val="Endnotenzeichen"/>
                <w:rFonts w:cs="Arial"/>
                <w:sz w:val="16"/>
                <w:szCs w:val="16"/>
              </w:rPr>
              <w:endnoteReference w:id="14"/>
            </w:r>
          </w:p>
          <w:p w:rsidR="002A39B7" w:rsidRPr="002F003A" w:rsidRDefault="002A39B7" w:rsidP="00723D2A">
            <w:pPr>
              <w:rPr>
                <w:rFonts w:cs="Arial"/>
                <w:sz w:val="16"/>
                <w:szCs w:val="16"/>
              </w:rPr>
            </w:pPr>
            <w:r w:rsidRPr="002F003A">
              <w:rPr>
                <w:rFonts w:cs="Arial"/>
                <w:sz w:val="16"/>
                <w:szCs w:val="16"/>
              </w:rPr>
              <w:t>Hinduistische Volks- bzw. Stammesreligi</w:t>
            </w:r>
            <w:r w:rsidRPr="002F003A">
              <w:rPr>
                <w:rFonts w:cs="Arial"/>
                <w:sz w:val="16"/>
                <w:szCs w:val="16"/>
              </w:rPr>
              <w:t>o</w:t>
            </w:r>
            <w:r w:rsidRPr="002F003A">
              <w:rPr>
                <w:rFonts w:cs="Arial"/>
                <w:sz w:val="16"/>
                <w:szCs w:val="16"/>
              </w:rPr>
              <w:t>nen</w:t>
            </w:r>
          </w:p>
        </w:tc>
        <w:tc>
          <w:tcPr>
            <w:tcW w:w="1449" w:type="dxa"/>
          </w:tcPr>
          <w:p w:rsidR="002A39B7" w:rsidRPr="002F003A" w:rsidRDefault="002A39B7" w:rsidP="00723D2A">
            <w:pPr>
              <w:rPr>
                <w:rFonts w:cs="Arial"/>
                <w:sz w:val="16"/>
                <w:szCs w:val="16"/>
              </w:rPr>
            </w:pPr>
            <w:r w:rsidRPr="002F003A">
              <w:rPr>
                <w:rFonts w:cs="Arial"/>
                <w:sz w:val="16"/>
                <w:szCs w:val="16"/>
              </w:rPr>
              <w:t xml:space="preserve">Mahayana- </w:t>
            </w:r>
          </w:p>
          <w:p w:rsidR="002A39B7" w:rsidRPr="002F003A" w:rsidRDefault="002A39B7" w:rsidP="00723D2A">
            <w:pPr>
              <w:rPr>
                <w:rFonts w:cs="Arial"/>
                <w:sz w:val="16"/>
                <w:szCs w:val="16"/>
              </w:rPr>
            </w:pPr>
            <w:r w:rsidRPr="002F003A">
              <w:rPr>
                <w:rFonts w:cs="Arial"/>
                <w:sz w:val="16"/>
                <w:szCs w:val="16"/>
              </w:rPr>
              <w:t>Buddhismus</w:t>
            </w:r>
            <w:r w:rsidRPr="002F003A">
              <w:rPr>
                <w:rStyle w:val="Endnotenzeichen"/>
                <w:rFonts w:cs="Arial"/>
                <w:sz w:val="16"/>
                <w:szCs w:val="16"/>
              </w:rPr>
              <w:endnoteReference w:id="15"/>
            </w:r>
          </w:p>
          <w:p w:rsidR="002A39B7" w:rsidRPr="002F003A" w:rsidRDefault="002A39B7" w:rsidP="00723D2A">
            <w:pPr>
              <w:rPr>
                <w:rFonts w:cs="Arial"/>
                <w:sz w:val="16"/>
                <w:szCs w:val="16"/>
              </w:rPr>
            </w:pPr>
            <w:proofErr w:type="spellStart"/>
            <w:r w:rsidRPr="002F003A">
              <w:rPr>
                <w:rFonts w:cs="Arial"/>
                <w:sz w:val="16"/>
                <w:szCs w:val="16"/>
              </w:rPr>
              <w:t>Vajrayana</w:t>
            </w:r>
            <w:proofErr w:type="spellEnd"/>
            <w:r w:rsidRPr="002F003A">
              <w:rPr>
                <w:rFonts w:cs="Arial"/>
                <w:sz w:val="16"/>
                <w:szCs w:val="16"/>
              </w:rPr>
              <w:t>-Buddhismus</w:t>
            </w:r>
          </w:p>
          <w:p w:rsidR="002A39B7" w:rsidRPr="002F003A" w:rsidRDefault="002A39B7" w:rsidP="00723D2A">
            <w:pPr>
              <w:rPr>
                <w:rFonts w:cs="Arial"/>
                <w:sz w:val="16"/>
                <w:szCs w:val="16"/>
              </w:rPr>
            </w:pPr>
            <w:proofErr w:type="spellStart"/>
            <w:r w:rsidRPr="002F003A">
              <w:rPr>
                <w:rFonts w:cs="Arial"/>
                <w:sz w:val="16"/>
                <w:szCs w:val="16"/>
              </w:rPr>
              <w:t>Amida</w:t>
            </w:r>
            <w:proofErr w:type="spellEnd"/>
            <w:r w:rsidRPr="002F003A">
              <w:rPr>
                <w:rFonts w:cs="Arial"/>
                <w:sz w:val="16"/>
                <w:szCs w:val="16"/>
              </w:rPr>
              <w:t xml:space="preserve"> (</w:t>
            </w:r>
            <w:proofErr w:type="spellStart"/>
            <w:r w:rsidRPr="002F003A">
              <w:rPr>
                <w:rFonts w:cs="Arial"/>
                <w:sz w:val="16"/>
                <w:szCs w:val="16"/>
              </w:rPr>
              <w:t>Amitabha</w:t>
            </w:r>
            <w:proofErr w:type="spellEnd"/>
            <w:r w:rsidRPr="002F003A">
              <w:rPr>
                <w:rFonts w:cs="Arial"/>
                <w:sz w:val="16"/>
                <w:szCs w:val="16"/>
              </w:rPr>
              <w:t>)-Buddhismus</w:t>
            </w:r>
          </w:p>
          <w:p w:rsidR="002A39B7" w:rsidRPr="002F003A" w:rsidRDefault="002A39B7" w:rsidP="00723D2A">
            <w:pPr>
              <w:rPr>
                <w:rFonts w:cs="Arial"/>
                <w:sz w:val="16"/>
                <w:szCs w:val="16"/>
              </w:rPr>
            </w:pPr>
            <w:r w:rsidRPr="002F003A">
              <w:rPr>
                <w:rFonts w:cs="Arial"/>
                <w:sz w:val="16"/>
                <w:szCs w:val="16"/>
              </w:rPr>
              <w:t>Zen (Chan)-Buddhismus</w:t>
            </w:r>
            <w:r w:rsidRPr="002F003A">
              <w:rPr>
                <w:rStyle w:val="Endnotenzeichen"/>
                <w:rFonts w:cs="Arial"/>
                <w:sz w:val="16"/>
                <w:szCs w:val="16"/>
              </w:rPr>
              <w:endnoteReference w:id="16"/>
            </w:r>
          </w:p>
        </w:tc>
        <w:tc>
          <w:tcPr>
            <w:tcW w:w="989" w:type="dxa"/>
          </w:tcPr>
          <w:p w:rsidR="002A39B7" w:rsidRPr="002F003A" w:rsidRDefault="002A39B7" w:rsidP="00723D2A">
            <w:pPr>
              <w:rPr>
                <w:rFonts w:cs="Arial"/>
                <w:sz w:val="16"/>
                <w:szCs w:val="16"/>
              </w:rPr>
            </w:pPr>
            <w:proofErr w:type="spellStart"/>
            <w:r w:rsidRPr="002F003A">
              <w:rPr>
                <w:rFonts w:cs="Arial"/>
                <w:sz w:val="16"/>
                <w:szCs w:val="16"/>
              </w:rPr>
              <w:t>Daoistische</w:t>
            </w:r>
            <w:proofErr w:type="spellEnd"/>
            <w:r w:rsidRPr="002F003A">
              <w:rPr>
                <w:rFonts w:cs="Arial"/>
                <w:sz w:val="16"/>
                <w:szCs w:val="16"/>
              </w:rPr>
              <w:t xml:space="preserve"> Mystik</w:t>
            </w:r>
          </w:p>
          <w:p w:rsidR="002A39B7" w:rsidRPr="002F003A" w:rsidRDefault="002A39B7" w:rsidP="00723D2A">
            <w:pPr>
              <w:rPr>
                <w:rFonts w:cs="Arial"/>
                <w:sz w:val="16"/>
                <w:szCs w:val="16"/>
              </w:rPr>
            </w:pPr>
            <w:proofErr w:type="spellStart"/>
            <w:r w:rsidRPr="002F003A">
              <w:rPr>
                <w:rFonts w:cs="Arial"/>
                <w:sz w:val="16"/>
                <w:szCs w:val="16"/>
              </w:rPr>
              <w:t>Shangqing</w:t>
            </w:r>
            <w:proofErr w:type="spellEnd"/>
            <w:r w:rsidRPr="002F003A">
              <w:rPr>
                <w:rFonts w:cs="Arial"/>
                <w:sz w:val="16"/>
                <w:szCs w:val="16"/>
              </w:rPr>
              <w:t>-Daoismus</w:t>
            </w:r>
          </w:p>
        </w:tc>
        <w:tc>
          <w:tcPr>
            <w:tcW w:w="1219" w:type="dxa"/>
          </w:tcPr>
          <w:p w:rsidR="002A39B7" w:rsidRPr="002F003A" w:rsidRDefault="002A39B7" w:rsidP="00723D2A">
            <w:pPr>
              <w:rPr>
                <w:rFonts w:cs="Arial"/>
                <w:color w:val="000000" w:themeColor="text1"/>
                <w:sz w:val="16"/>
                <w:szCs w:val="16"/>
              </w:rPr>
            </w:pPr>
            <w:r w:rsidRPr="002F003A">
              <w:rPr>
                <w:rFonts w:cs="Arial"/>
                <w:color w:val="000000" w:themeColor="text1"/>
                <w:sz w:val="16"/>
                <w:szCs w:val="16"/>
              </w:rPr>
              <w:t xml:space="preserve">Ist insgesamt mystisch </w:t>
            </w:r>
          </w:p>
        </w:tc>
        <w:tc>
          <w:tcPr>
            <w:tcW w:w="1219" w:type="dxa"/>
          </w:tcPr>
          <w:p w:rsidR="002A39B7" w:rsidRPr="002F003A" w:rsidRDefault="002A39B7" w:rsidP="00723D2A">
            <w:pPr>
              <w:rPr>
                <w:rFonts w:cs="Arial"/>
                <w:color w:val="000000" w:themeColor="text1"/>
                <w:sz w:val="16"/>
                <w:szCs w:val="16"/>
              </w:rPr>
            </w:pPr>
            <w:proofErr w:type="spellStart"/>
            <w:r w:rsidRPr="002F003A">
              <w:rPr>
                <w:rFonts w:cs="Arial"/>
                <w:color w:val="000000" w:themeColor="text1"/>
                <w:sz w:val="16"/>
                <w:szCs w:val="16"/>
              </w:rPr>
              <w:t>Ravidas</w:t>
            </w:r>
            <w:proofErr w:type="spellEnd"/>
            <w:r w:rsidRPr="002F003A">
              <w:rPr>
                <w:rFonts w:cs="Arial"/>
                <w:color w:val="000000" w:themeColor="text1"/>
                <w:sz w:val="16"/>
                <w:szCs w:val="16"/>
              </w:rPr>
              <w:t>-Bewegung</w:t>
            </w:r>
            <w:r w:rsidRPr="002F003A">
              <w:rPr>
                <w:rStyle w:val="Endnotenzeichen"/>
                <w:rFonts w:cs="Arial"/>
                <w:color w:val="000000" w:themeColor="text1"/>
                <w:sz w:val="16"/>
                <w:szCs w:val="16"/>
              </w:rPr>
              <w:endnoteReference w:id="17"/>
            </w:r>
          </w:p>
        </w:tc>
        <w:tc>
          <w:tcPr>
            <w:tcW w:w="1219" w:type="dxa"/>
          </w:tcPr>
          <w:p w:rsidR="002A39B7" w:rsidRPr="002F003A" w:rsidRDefault="002A39B7" w:rsidP="00723D2A">
            <w:pPr>
              <w:rPr>
                <w:rFonts w:cs="Arial"/>
                <w:sz w:val="16"/>
                <w:szCs w:val="16"/>
              </w:rPr>
            </w:pPr>
            <w:r w:rsidRPr="002F003A">
              <w:rPr>
                <w:rFonts w:cs="Arial"/>
                <w:sz w:val="16"/>
                <w:szCs w:val="16"/>
              </w:rPr>
              <w:t>Ist insgesamt mystisch vera</w:t>
            </w:r>
            <w:r w:rsidRPr="002F003A">
              <w:rPr>
                <w:rFonts w:cs="Arial"/>
                <w:sz w:val="16"/>
                <w:szCs w:val="16"/>
              </w:rPr>
              <w:t>n</w:t>
            </w:r>
            <w:r w:rsidRPr="002F003A">
              <w:rPr>
                <w:rFonts w:cs="Arial"/>
                <w:sz w:val="16"/>
                <w:szCs w:val="16"/>
              </w:rPr>
              <w:t>lagt</w:t>
            </w:r>
          </w:p>
        </w:tc>
        <w:tc>
          <w:tcPr>
            <w:tcW w:w="1219" w:type="dxa"/>
          </w:tcPr>
          <w:p w:rsidR="002A39B7" w:rsidRPr="002F003A" w:rsidRDefault="002A39B7" w:rsidP="00723D2A">
            <w:pPr>
              <w:rPr>
                <w:rFonts w:cs="Arial"/>
                <w:sz w:val="16"/>
                <w:szCs w:val="16"/>
              </w:rPr>
            </w:pPr>
            <w:proofErr w:type="spellStart"/>
            <w:r w:rsidRPr="002F003A">
              <w:rPr>
                <w:rFonts w:cs="Arial"/>
                <w:sz w:val="16"/>
                <w:szCs w:val="16"/>
              </w:rPr>
              <w:t>Kyoha-Shinto</w:t>
            </w:r>
            <w:proofErr w:type="spellEnd"/>
            <w:r w:rsidRPr="002F003A">
              <w:rPr>
                <w:rStyle w:val="Endnotenzeichen"/>
                <w:rFonts w:cs="Arial"/>
                <w:sz w:val="16"/>
                <w:szCs w:val="16"/>
              </w:rPr>
              <w:endnoteReference w:id="18"/>
            </w:r>
          </w:p>
        </w:tc>
        <w:tc>
          <w:tcPr>
            <w:tcW w:w="1219" w:type="dxa"/>
          </w:tcPr>
          <w:p w:rsidR="002A39B7" w:rsidRPr="002F003A" w:rsidRDefault="002A39B7" w:rsidP="00723D2A">
            <w:pPr>
              <w:rPr>
                <w:rFonts w:cs="Arial"/>
                <w:sz w:val="16"/>
                <w:szCs w:val="16"/>
                <w:vertAlign w:val="superscript"/>
              </w:rPr>
            </w:pPr>
            <w:r w:rsidRPr="002F003A">
              <w:rPr>
                <w:rFonts w:cs="Arial"/>
                <w:sz w:val="16"/>
                <w:szCs w:val="16"/>
              </w:rPr>
              <w:t>Neukonfuziani</w:t>
            </w:r>
            <w:r w:rsidRPr="002F003A">
              <w:rPr>
                <w:rFonts w:cs="Arial"/>
                <w:sz w:val="16"/>
                <w:szCs w:val="16"/>
              </w:rPr>
              <w:t>s</w:t>
            </w:r>
            <w:r w:rsidRPr="002F003A">
              <w:rPr>
                <w:rFonts w:cs="Arial"/>
                <w:sz w:val="16"/>
                <w:szCs w:val="16"/>
              </w:rPr>
              <w:t>mus</w:t>
            </w:r>
            <w:r w:rsidRPr="002F003A">
              <w:rPr>
                <w:rFonts w:cs="Arial"/>
                <w:sz w:val="16"/>
                <w:szCs w:val="16"/>
                <w:vertAlign w:val="superscript"/>
              </w:rPr>
              <w:endnoteReference w:id="19"/>
            </w:r>
          </w:p>
          <w:p w:rsidR="002A39B7" w:rsidRPr="002F003A" w:rsidRDefault="002A39B7" w:rsidP="00723D2A">
            <w:pPr>
              <w:rPr>
                <w:rFonts w:cs="Arial"/>
                <w:sz w:val="16"/>
                <w:szCs w:val="16"/>
              </w:rPr>
            </w:pPr>
          </w:p>
        </w:tc>
        <w:tc>
          <w:tcPr>
            <w:tcW w:w="1219" w:type="dxa"/>
          </w:tcPr>
          <w:p w:rsidR="002A39B7" w:rsidRPr="002F003A" w:rsidRDefault="002A39B7" w:rsidP="00723D2A">
            <w:pPr>
              <w:rPr>
                <w:rFonts w:cs="Arial"/>
                <w:sz w:val="16"/>
                <w:szCs w:val="16"/>
              </w:rPr>
            </w:pPr>
            <w:r w:rsidRPr="002F003A">
              <w:rPr>
                <w:rFonts w:cs="Arial"/>
                <w:sz w:val="16"/>
                <w:szCs w:val="16"/>
              </w:rPr>
              <w:t>Parsismus</w:t>
            </w:r>
            <w:r w:rsidRPr="002F003A">
              <w:rPr>
                <w:rStyle w:val="Endnotenzeichen"/>
                <w:rFonts w:cs="Arial"/>
                <w:sz w:val="16"/>
                <w:szCs w:val="16"/>
              </w:rPr>
              <w:endnoteReference w:id="20"/>
            </w:r>
          </w:p>
        </w:tc>
      </w:tr>
      <w:tr w:rsidR="00CB49BD" w:rsidRPr="002F003A" w:rsidTr="00723D2A">
        <w:trPr>
          <w:cantSplit/>
        </w:trPr>
        <w:tc>
          <w:tcPr>
            <w:tcW w:w="1218" w:type="dxa"/>
          </w:tcPr>
          <w:p w:rsidR="00CB49BD" w:rsidRPr="002F003A" w:rsidRDefault="00CB49BD" w:rsidP="00723D2A">
            <w:pPr>
              <w:rPr>
                <w:rFonts w:cs="Arial"/>
                <w:b/>
                <w:sz w:val="18"/>
                <w:szCs w:val="18"/>
              </w:rPr>
            </w:pPr>
            <w:r w:rsidRPr="002F003A">
              <w:rPr>
                <w:rFonts w:cs="Arial"/>
                <w:b/>
                <w:sz w:val="18"/>
                <w:szCs w:val="18"/>
              </w:rPr>
              <w:t>3.) Die Geset</w:t>
            </w:r>
            <w:r w:rsidRPr="002F003A">
              <w:rPr>
                <w:rFonts w:cs="Arial"/>
                <w:b/>
                <w:sz w:val="18"/>
                <w:szCs w:val="18"/>
              </w:rPr>
              <w:t>z</w:t>
            </w:r>
            <w:r w:rsidRPr="002F003A">
              <w:rPr>
                <w:rFonts w:cs="Arial"/>
                <w:b/>
                <w:sz w:val="18"/>
                <w:szCs w:val="18"/>
              </w:rPr>
              <w:t>lichen:</w:t>
            </w:r>
          </w:p>
          <w:p w:rsidR="00CB49BD" w:rsidRPr="002F003A" w:rsidRDefault="00CB49BD" w:rsidP="002F003A">
            <w:pPr>
              <w:rPr>
                <w:rFonts w:cs="Arial"/>
                <w:sz w:val="18"/>
                <w:szCs w:val="18"/>
              </w:rPr>
            </w:pPr>
          </w:p>
        </w:tc>
        <w:tc>
          <w:tcPr>
            <w:tcW w:w="1218" w:type="dxa"/>
          </w:tcPr>
          <w:p w:rsidR="00CB49BD" w:rsidRPr="002F003A" w:rsidRDefault="00CB49BD" w:rsidP="00723D2A">
            <w:pPr>
              <w:rPr>
                <w:rFonts w:cs="Arial"/>
                <w:sz w:val="16"/>
                <w:szCs w:val="16"/>
              </w:rPr>
            </w:pPr>
            <w:r w:rsidRPr="002F003A">
              <w:rPr>
                <w:rFonts w:cs="Arial"/>
                <w:sz w:val="16"/>
                <w:szCs w:val="16"/>
              </w:rPr>
              <w:t>Christlicher Fundamentali</w:t>
            </w:r>
            <w:r w:rsidRPr="002F003A">
              <w:rPr>
                <w:rFonts w:cs="Arial"/>
                <w:sz w:val="16"/>
                <w:szCs w:val="16"/>
              </w:rPr>
              <w:t>s</w:t>
            </w:r>
            <w:r w:rsidRPr="002F003A">
              <w:rPr>
                <w:rFonts w:cs="Arial"/>
                <w:sz w:val="16"/>
                <w:szCs w:val="16"/>
              </w:rPr>
              <w:t>mus</w:t>
            </w:r>
            <w:r w:rsidRPr="002F003A">
              <w:rPr>
                <w:rStyle w:val="Endnotenzeichen"/>
                <w:rFonts w:cs="Arial"/>
                <w:sz w:val="16"/>
                <w:szCs w:val="16"/>
              </w:rPr>
              <w:endnoteReference w:id="21"/>
            </w:r>
            <w:r w:rsidRPr="002F003A">
              <w:rPr>
                <w:rFonts w:cs="Arial"/>
                <w:sz w:val="16"/>
                <w:szCs w:val="16"/>
              </w:rPr>
              <w:t xml:space="preserve"> ; Kath. Kirche; (v.a. USA)</w:t>
            </w:r>
          </w:p>
          <w:p w:rsidR="00CB49BD" w:rsidRPr="002F003A" w:rsidRDefault="00CB49BD" w:rsidP="00723D2A">
            <w:pPr>
              <w:rPr>
                <w:rFonts w:cs="Arial"/>
                <w:sz w:val="16"/>
                <w:szCs w:val="16"/>
              </w:rPr>
            </w:pPr>
            <w:r w:rsidRPr="002F003A">
              <w:rPr>
                <w:rFonts w:cs="Arial"/>
                <w:sz w:val="16"/>
                <w:szCs w:val="16"/>
              </w:rPr>
              <w:t>Pietistische Bewegung</w:t>
            </w:r>
          </w:p>
          <w:p w:rsidR="00CB49BD" w:rsidRPr="002F003A" w:rsidRDefault="00CB49BD" w:rsidP="00723D2A">
            <w:pPr>
              <w:rPr>
                <w:rFonts w:cs="Arial"/>
                <w:sz w:val="16"/>
                <w:szCs w:val="16"/>
              </w:rPr>
            </w:pPr>
            <w:r w:rsidRPr="002F003A">
              <w:rPr>
                <w:rFonts w:cs="Arial"/>
                <w:sz w:val="16"/>
                <w:szCs w:val="16"/>
              </w:rPr>
              <w:t>Offene Brüde</w:t>
            </w:r>
            <w:r w:rsidRPr="002F003A">
              <w:rPr>
                <w:rFonts w:cs="Arial"/>
                <w:sz w:val="16"/>
                <w:szCs w:val="16"/>
              </w:rPr>
              <w:t>r</w:t>
            </w:r>
            <w:r w:rsidRPr="002F003A">
              <w:rPr>
                <w:rFonts w:cs="Arial"/>
                <w:sz w:val="16"/>
                <w:szCs w:val="16"/>
              </w:rPr>
              <w:t>gemeinen</w:t>
            </w:r>
          </w:p>
          <w:p w:rsidR="00CB49BD" w:rsidRPr="002F003A" w:rsidRDefault="00CB49BD" w:rsidP="00723D2A">
            <w:pPr>
              <w:rPr>
                <w:rFonts w:cs="Arial"/>
                <w:sz w:val="16"/>
                <w:szCs w:val="16"/>
              </w:rPr>
            </w:pPr>
            <w:r w:rsidRPr="002F003A">
              <w:rPr>
                <w:rFonts w:cs="Arial"/>
                <w:sz w:val="16"/>
                <w:szCs w:val="16"/>
              </w:rPr>
              <w:t>("Christen") Orthodoxe Kirchen</w:t>
            </w:r>
          </w:p>
        </w:tc>
        <w:tc>
          <w:tcPr>
            <w:tcW w:w="1218" w:type="dxa"/>
          </w:tcPr>
          <w:p w:rsidR="00CB49BD" w:rsidRPr="002F003A" w:rsidRDefault="00CB49BD" w:rsidP="00723D2A">
            <w:pPr>
              <w:rPr>
                <w:rFonts w:cs="Arial"/>
                <w:sz w:val="16"/>
                <w:szCs w:val="16"/>
              </w:rPr>
            </w:pPr>
            <w:r w:rsidRPr="002F003A">
              <w:rPr>
                <w:rFonts w:cs="Arial"/>
                <w:sz w:val="16"/>
                <w:szCs w:val="16"/>
              </w:rPr>
              <w:t>Karäer</w:t>
            </w:r>
            <w:r w:rsidRPr="002F003A">
              <w:rPr>
                <w:rStyle w:val="Endnotenzeichen"/>
                <w:rFonts w:cs="Arial"/>
                <w:sz w:val="16"/>
                <w:szCs w:val="16"/>
              </w:rPr>
              <w:endnoteReference w:id="22"/>
            </w:r>
          </w:p>
          <w:p w:rsidR="00CB49BD" w:rsidRPr="002F003A" w:rsidRDefault="00CB49BD" w:rsidP="00723D2A">
            <w:pPr>
              <w:rPr>
                <w:rFonts w:cs="Arial"/>
                <w:sz w:val="16"/>
                <w:szCs w:val="16"/>
              </w:rPr>
            </w:pPr>
          </w:p>
          <w:p w:rsidR="00CB49BD" w:rsidRPr="002F003A" w:rsidRDefault="00CB49BD" w:rsidP="006F2235">
            <w:pPr>
              <w:rPr>
                <w:rFonts w:cs="Arial"/>
                <w:sz w:val="16"/>
                <w:szCs w:val="16"/>
              </w:rPr>
            </w:pPr>
            <w:r w:rsidRPr="002F003A">
              <w:rPr>
                <w:rFonts w:cs="Arial"/>
                <w:sz w:val="16"/>
                <w:szCs w:val="16"/>
              </w:rPr>
              <w:t xml:space="preserve">Orthodoxes Judentum </w:t>
            </w:r>
          </w:p>
          <w:p w:rsidR="00CB49BD" w:rsidRPr="002F003A" w:rsidRDefault="00CB49BD" w:rsidP="006F2235">
            <w:pPr>
              <w:rPr>
                <w:rFonts w:cs="Arial"/>
                <w:sz w:val="16"/>
                <w:szCs w:val="16"/>
              </w:rPr>
            </w:pPr>
          </w:p>
          <w:p w:rsidR="00CB49BD" w:rsidRPr="002F003A" w:rsidRDefault="00CB49BD" w:rsidP="006F2235">
            <w:pPr>
              <w:rPr>
                <w:rFonts w:cs="Arial"/>
                <w:sz w:val="16"/>
                <w:szCs w:val="16"/>
              </w:rPr>
            </w:pPr>
            <w:r w:rsidRPr="002F003A">
              <w:rPr>
                <w:rFonts w:cs="Arial"/>
                <w:sz w:val="16"/>
                <w:szCs w:val="16"/>
              </w:rPr>
              <w:t>Chassidismus</w:t>
            </w:r>
            <w:r w:rsidRPr="002F003A">
              <w:rPr>
                <w:rFonts w:cs="Arial"/>
                <w:sz w:val="16"/>
                <w:szCs w:val="16"/>
                <w:vertAlign w:val="superscript"/>
              </w:rPr>
              <w:endnoteReference w:id="23"/>
            </w:r>
            <w:r w:rsidRPr="002F003A">
              <w:rPr>
                <w:rFonts w:cs="Arial"/>
                <w:sz w:val="16"/>
                <w:szCs w:val="16"/>
              </w:rPr>
              <w:t>/</w:t>
            </w:r>
            <w:r w:rsidRPr="002F003A">
              <w:rPr>
                <w:rStyle w:val="Endnotenzeichen"/>
                <w:rFonts w:cs="Arial"/>
                <w:sz w:val="16"/>
                <w:szCs w:val="16"/>
              </w:rPr>
              <w:endnoteReference w:id="24"/>
            </w:r>
          </w:p>
          <w:p w:rsidR="00CB49BD" w:rsidRPr="002F003A" w:rsidRDefault="00CB49BD" w:rsidP="00723D2A">
            <w:pPr>
              <w:rPr>
                <w:rFonts w:cs="Arial"/>
                <w:sz w:val="16"/>
                <w:szCs w:val="16"/>
              </w:rPr>
            </w:pPr>
          </w:p>
        </w:tc>
        <w:tc>
          <w:tcPr>
            <w:tcW w:w="1219" w:type="dxa"/>
          </w:tcPr>
          <w:p w:rsidR="00CB49BD" w:rsidRPr="002F003A" w:rsidRDefault="00CB49BD" w:rsidP="00723D2A">
            <w:pPr>
              <w:rPr>
                <w:rFonts w:cs="Arial"/>
                <w:sz w:val="16"/>
                <w:szCs w:val="16"/>
              </w:rPr>
            </w:pPr>
            <w:proofErr w:type="spellStart"/>
            <w:r w:rsidRPr="002F003A">
              <w:rPr>
                <w:rFonts w:cs="Arial"/>
                <w:sz w:val="16"/>
                <w:szCs w:val="16"/>
              </w:rPr>
              <w:t>Salafisten</w:t>
            </w:r>
            <w:proofErr w:type="spellEnd"/>
            <w:r w:rsidRPr="002F003A">
              <w:rPr>
                <w:rStyle w:val="Endnotenzeichen"/>
                <w:rFonts w:cs="Arial"/>
                <w:sz w:val="16"/>
                <w:szCs w:val="16"/>
              </w:rPr>
              <w:endnoteReference w:id="25"/>
            </w:r>
          </w:p>
          <w:p w:rsidR="00CB49BD" w:rsidRPr="002F003A" w:rsidRDefault="00CB49BD" w:rsidP="00723D2A">
            <w:pPr>
              <w:rPr>
                <w:rFonts w:cs="Arial"/>
                <w:sz w:val="16"/>
                <w:szCs w:val="16"/>
              </w:rPr>
            </w:pPr>
            <w:r w:rsidRPr="002F003A">
              <w:rPr>
                <w:rFonts w:cs="Arial"/>
                <w:sz w:val="16"/>
                <w:szCs w:val="16"/>
              </w:rPr>
              <w:t>Wahhabiten</w:t>
            </w:r>
            <w:r w:rsidRPr="002F003A">
              <w:rPr>
                <w:rStyle w:val="Endnotenzeichen"/>
                <w:rFonts w:cs="Arial"/>
                <w:sz w:val="16"/>
                <w:szCs w:val="16"/>
              </w:rPr>
              <w:endnoteReference w:id="26"/>
            </w:r>
          </w:p>
          <w:p w:rsidR="00CB49BD" w:rsidRPr="002F003A" w:rsidRDefault="00CB49BD" w:rsidP="00127B42">
            <w:pPr>
              <w:rPr>
                <w:rFonts w:cs="Arial"/>
                <w:sz w:val="16"/>
                <w:szCs w:val="16"/>
              </w:rPr>
            </w:pPr>
            <w:proofErr w:type="spellStart"/>
            <w:r w:rsidRPr="002F003A">
              <w:rPr>
                <w:rFonts w:cs="Arial"/>
                <w:sz w:val="16"/>
                <w:szCs w:val="16"/>
              </w:rPr>
              <w:t>Hanbalismus</w:t>
            </w:r>
            <w:proofErr w:type="spellEnd"/>
            <w:r w:rsidRPr="002F003A">
              <w:rPr>
                <w:rFonts w:cs="Arial"/>
                <w:sz w:val="16"/>
                <w:szCs w:val="16"/>
              </w:rPr>
              <w:t xml:space="preserve"> </w:t>
            </w:r>
          </w:p>
          <w:p w:rsidR="00CB49BD" w:rsidRPr="002F003A" w:rsidRDefault="00CB49BD" w:rsidP="00127B42">
            <w:pPr>
              <w:rPr>
                <w:rFonts w:cs="Arial"/>
                <w:sz w:val="16"/>
                <w:szCs w:val="16"/>
              </w:rPr>
            </w:pPr>
          </w:p>
          <w:p w:rsidR="00CB49BD" w:rsidRPr="002F003A" w:rsidRDefault="00CB49BD" w:rsidP="00127B42">
            <w:pPr>
              <w:rPr>
                <w:rFonts w:cs="Arial"/>
                <w:sz w:val="16"/>
                <w:szCs w:val="16"/>
              </w:rPr>
            </w:pPr>
            <w:r w:rsidRPr="002F003A">
              <w:rPr>
                <w:rFonts w:cs="Arial"/>
                <w:sz w:val="16"/>
                <w:szCs w:val="16"/>
              </w:rPr>
              <w:t>Schiiten</w:t>
            </w:r>
            <w:r w:rsidRPr="002F003A">
              <w:rPr>
                <w:rStyle w:val="Endnotenzeichen"/>
                <w:rFonts w:cs="Arial"/>
                <w:sz w:val="16"/>
                <w:szCs w:val="16"/>
              </w:rPr>
              <w:endnoteReference w:id="27"/>
            </w:r>
            <w:r w:rsidRPr="002F003A">
              <w:rPr>
                <w:rFonts w:cs="Arial"/>
                <w:sz w:val="16"/>
                <w:szCs w:val="16"/>
              </w:rPr>
              <w:t xml:space="preserve"> (Schia; </w:t>
            </w:r>
            <w:proofErr w:type="spellStart"/>
            <w:r w:rsidRPr="002F003A">
              <w:rPr>
                <w:rFonts w:cs="Arial"/>
                <w:sz w:val="16"/>
                <w:szCs w:val="16"/>
              </w:rPr>
              <w:t>Imamat</w:t>
            </w:r>
            <w:proofErr w:type="spellEnd"/>
            <w:r w:rsidRPr="002F003A">
              <w:rPr>
                <w:rFonts w:cs="Arial"/>
                <w:sz w:val="16"/>
                <w:szCs w:val="16"/>
              </w:rPr>
              <w:t>)</w:t>
            </w:r>
          </w:p>
          <w:p w:rsidR="00CB49BD" w:rsidRPr="002F003A" w:rsidRDefault="00CB49BD" w:rsidP="00127B42">
            <w:pPr>
              <w:rPr>
                <w:rFonts w:cs="Arial"/>
                <w:sz w:val="16"/>
                <w:szCs w:val="16"/>
              </w:rPr>
            </w:pPr>
            <w:r w:rsidRPr="002F003A">
              <w:rPr>
                <w:rFonts w:cs="Arial"/>
                <w:sz w:val="16"/>
                <w:szCs w:val="16"/>
              </w:rPr>
              <w:t>Zwölfer-Schiiten</w:t>
            </w:r>
          </w:p>
        </w:tc>
        <w:tc>
          <w:tcPr>
            <w:tcW w:w="1219" w:type="dxa"/>
          </w:tcPr>
          <w:p w:rsidR="00CB49BD" w:rsidRPr="002F003A" w:rsidRDefault="00CB49BD" w:rsidP="00723D2A">
            <w:pPr>
              <w:rPr>
                <w:rFonts w:cs="Arial"/>
                <w:sz w:val="16"/>
                <w:szCs w:val="16"/>
                <w:lang w:val="en-ZA"/>
              </w:rPr>
            </w:pPr>
            <w:proofErr w:type="spellStart"/>
            <w:r w:rsidRPr="002F003A">
              <w:rPr>
                <w:rFonts w:cs="Arial"/>
                <w:sz w:val="16"/>
                <w:szCs w:val="16"/>
                <w:lang w:val="en-ZA"/>
              </w:rPr>
              <w:t>Vishva</w:t>
            </w:r>
            <w:proofErr w:type="spellEnd"/>
            <w:r w:rsidRPr="002F003A">
              <w:rPr>
                <w:rFonts w:cs="Arial"/>
                <w:sz w:val="16"/>
                <w:szCs w:val="16"/>
                <w:lang w:val="en-ZA"/>
              </w:rPr>
              <w:t xml:space="preserve"> Hindu </w:t>
            </w:r>
            <w:proofErr w:type="spellStart"/>
            <w:r w:rsidRPr="002F003A">
              <w:rPr>
                <w:rFonts w:cs="Arial"/>
                <w:sz w:val="16"/>
                <w:szCs w:val="16"/>
                <w:lang w:val="en-ZA"/>
              </w:rPr>
              <w:t>Parishad</w:t>
            </w:r>
            <w:proofErr w:type="spellEnd"/>
            <w:r w:rsidRPr="002F003A">
              <w:rPr>
                <w:rFonts w:cs="Arial"/>
                <w:sz w:val="16"/>
                <w:szCs w:val="16"/>
                <w:lang w:val="en-ZA"/>
              </w:rPr>
              <w:t>,</w:t>
            </w:r>
          </w:p>
          <w:p w:rsidR="00CB49BD" w:rsidRPr="002F003A" w:rsidRDefault="00CB49BD" w:rsidP="00723D2A">
            <w:pPr>
              <w:rPr>
                <w:rFonts w:cs="Arial"/>
                <w:sz w:val="16"/>
                <w:szCs w:val="16"/>
                <w:lang w:val="en-ZA"/>
              </w:rPr>
            </w:pPr>
            <w:proofErr w:type="spellStart"/>
            <w:r w:rsidRPr="002F003A">
              <w:rPr>
                <w:rFonts w:cs="Arial"/>
                <w:sz w:val="16"/>
                <w:szCs w:val="16"/>
                <w:lang w:val="en-ZA"/>
              </w:rPr>
              <w:t>Bharatiya</w:t>
            </w:r>
            <w:proofErr w:type="spellEnd"/>
            <w:r w:rsidRPr="002F003A">
              <w:rPr>
                <w:rFonts w:cs="Arial"/>
                <w:sz w:val="16"/>
                <w:szCs w:val="16"/>
                <w:lang w:val="en-ZA"/>
              </w:rPr>
              <w:t xml:space="preserve"> </w:t>
            </w:r>
            <w:proofErr w:type="spellStart"/>
            <w:r w:rsidRPr="002F003A">
              <w:rPr>
                <w:rFonts w:cs="Arial"/>
                <w:sz w:val="16"/>
                <w:szCs w:val="16"/>
                <w:lang w:val="en-ZA"/>
              </w:rPr>
              <w:t>Janata</w:t>
            </w:r>
            <w:proofErr w:type="spellEnd"/>
            <w:r w:rsidRPr="002F003A">
              <w:rPr>
                <w:rFonts w:cs="Arial"/>
                <w:sz w:val="16"/>
                <w:szCs w:val="16"/>
                <w:lang w:val="en-ZA"/>
              </w:rPr>
              <w:t xml:space="preserve"> Party</w:t>
            </w:r>
          </w:p>
          <w:p w:rsidR="00CB49BD" w:rsidRPr="002F003A" w:rsidRDefault="00CB49BD" w:rsidP="00723D2A">
            <w:pPr>
              <w:rPr>
                <w:rFonts w:cs="Arial"/>
                <w:sz w:val="16"/>
                <w:szCs w:val="16"/>
                <w:lang w:val="en-ZA"/>
              </w:rPr>
            </w:pPr>
            <w:r w:rsidRPr="002F003A">
              <w:rPr>
                <w:rFonts w:cs="Arial"/>
                <w:sz w:val="16"/>
                <w:szCs w:val="16"/>
              </w:rPr>
              <w:t>http://www.zeit.de/2015/43/indien-hinduismis-nationalismus-kritik-religionskritik</w:t>
            </w:r>
          </w:p>
        </w:tc>
        <w:tc>
          <w:tcPr>
            <w:tcW w:w="1449" w:type="dxa"/>
          </w:tcPr>
          <w:p w:rsidR="00CB49BD" w:rsidRPr="002F003A" w:rsidRDefault="00CB49BD" w:rsidP="00723D2A">
            <w:pPr>
              <w:rPr>
                <w:rFonts w:cs="Arial"/>
                <w:sz w:val="16"/>
                <w:szCs w:val="16"/>
                <w:lang w:val="de-DE"/>
              </w:rPr>
            </w:pPr>
            <w:r w:rsidRPr="002F003A">
              <w:rPr>
                <w:rFonts w:cs="Arial"/>
                <w:sz w:val="16"/>
                <w:szCs w:val="16"/>
                <w:lang w:val="de-DE"/>
              </w:rPr>
              <w:t>Einzelne kleinere Gruppierungen in Burma und Sri La</w:t>
            </w:r>
            <w:r w:rsidRPr="002F003A">
              <w:rPr>
                <w:rFonts w:cs="Arial"/>
                <w:sz w:val="16"/>
                <w:szCs w:val="16"/>
                <w:lang w:val="de-DE"/>
              </w:rPr>
              <w:t>n</w:t>
            </w:r>
            <w:r w:rsidRPr="002F003A">
              <w:rPr>
                <w:rFonts w:cs="Arial"/>
                <w:sz w:val="16"/>
                <w:szCs w:val="16"/>
                <w:lang w:val="de-DE"/>
              </w:rPr>
              <w:t>ka</w:t>
            </w:r>
            <w:r w:rsidRPr="002F003A">
              <w:rPr>
                <w:rStyle w:val="Endnotenzeichen"/>
                <w:rFonts w:cs="Arial"/>
                <w:sz w:val="16"/>
                <w:szCs w:val="16"/>
                <w:lang w:val="de-DE"/>
              </w:rPr>
              <w:endnoteReference w:id="28"/>
            </w:r>
          </w:p>
          <w:p w:rsidR="00CB49BD" w:rsidRPr="002F003A" w:rsidRDefault="00CB49BD" w:rsidP="00723D2A">
            <w:pPr>
              <w:rPr>
                <w:rFonts w:cs="Arial"/>
                <w:sz w:val="16"/>
                <w:szCs w:val="16"/>
                <w:lang w:val="de-DE"/>
              </w:rPr>
            </w:pPr>
          </w:p>
          <w:p w:rsidR="00CB49BD" w:rsidRPr="002F003A" w:rsidRDefault="00CB49BD" w:rsidP="00723D2A">
            <w:pPr>
              <w:rPr>
                <w:rFonts w:cs="Arial"/>
                <w:sz w:val="16"/>
                <w:szCs w:val="16"/>
                <w:lang w:val="de-DE"/>
              </w:rPr>
            </w:pPr>
            <w:proofErr w:type="spellStart"/>
            <w:r w:rsidRPr="002F003A">
              <w:rPr>
                <w:rFonts w:cs="Arial"/>
                <w:sz w:val="16"/>
                <w:szCs w:val="16"/>
              </w:rPr>
              <w:t>Theravada</w:t>
            </w:r>
            <w:proofErr w:type="spellEnd"/>
            <w:r w:rsidRPr="002F003A">
              <w:rPr>
                <w:rFonts w:cs="Arial"/>
                <w:sz w:val="16"/>
                <w:szCs w:val="16"/>
              </w:rPr>
              <w:t>- Bud</w:t>
            </w:r>
            <w:r w:rsidRPr="002F003A">
              <w:rPr>
                <w:rFonts w:cs="Arial"/>
                <w:sz w:val="16"/>
                <w:szCs w:val="16"/>
              </w:rPr>
              <w:t>d</w:t>
            </w:r>
            <w:r w:rsidRPr="002F003A">
              <w:rPr>
                <w:rFonts w:cs="Arial"/>
                <w:sz w:val="16"/>
                <w:szCs w:val="16"/>
              </w:rPr>
              <w:t>hismus</w:t>
            </w:r>
            <w:r w:rsidRPr="002F003A">
              <w:rPr>
                <w:rStyle w:val="Endnotenzeichen"/>
                <w:rFonts w:cs="Arial"/>
                <w:sz w:val="16"/>
                <w:szCs w:val="16"/>
              </w:rPr>
              <w:endnoteReference w:id="29"/>
            </w:r>
          </w:p>
        </w:tc>
        <w:tc>
          <w:tcPr>
            <w:tcW w:w="989" w:type="dxa"/>
          </w:tcPr>
          <w:p w:rsidR="00CB49BD" w:rsidRPr="002F003A" w:rsidRDefault="00CB49BD" w:rsidP="00723D2A">
            <w:pPr>
              <w:rPr>
                <w:rFonts w:cs="Arial"/>
                <w:sz w:val="18"/>
                <w:szCs w:val="18"/>
              </w:rPr>
            </w:pPr>
            <w:r w:rsidRPr="002F003A">
              <w:rPr>
                <w:rFonts w:cs="Arial"/>
                <w:sz w:val="16"/>
                <w:szCs w:val="16"/>
              </w:rPr>
              <w:t>Gelbe Turb</w:t>
            </w:r>
            <w:r w:rsidRPr="002F003A">
              <w:rPr>
                <w:rFonts w:cs="Arial"/>
                <w:sz w:val="16"/>
                <w:szCs w:val="16"/>
              </w:rPr>
              <w:t>a</w:t>
            </w:r>
            <w:r w:rsidRPr="002F003A">
              <w:rPr>
                <w:rFonts w:cs="Arial"/>
                <w:sz w:val="16"/>
                <w:szCs w:val="16"/>
              </w:rPr>
              <w:t>ne (</w:t>
            </w:r>
            <w:proofErr w:type="spellStart"/>
            <w:r w:rsidRPr="002F003A">
              <w:rPr>
                <w:rFonts w:cs="Arial"/>
                <w:sz w:val="16"/>
                <w:szCs w:val="16"/>
              </w:rPr>
              <w:t>Taiping</w:t>
            </w:r>
            <w:proofErr w:type="spellEnd"/>
            <w:r w:rsidRPr="002F003A">
              <w:rPr>
                <w:rFonts w:cs="Arial"/>
                <w:sz w:val="16"/>
                <w:szCs w:val="16"/>
              </w:rPr>
              <w:t>-Sekte)</w:t>
            </w:r>
            <w:r w:rsidRPr="002F003A">
              <w:rPr>
                <w:rFonts w:cs="Arial"/>
                <w:sz w:val="16"/>
                <w:szCs w:val="16"/>
                <w:vertAlign w:val="superscript"/>
              </w:rPr>
              <w:endnoteReference w:id="30"/>
            </w:r>
          </w:p>
        </w:tc>
        <w:tc>
          <w:tcPr>
            <w:tcW w:w="1219" w:type="dxa"/>
          </w:tcPr>
          <w:p w:rsidR="00CB49BD" w:rsidRPr="002F003A" w:rsidRDefault="00CB49BD" w:rsidP="00723D2A">
            <w:pPr>
              <w:rPr>
                <w:rFonts w:cs="Arial"/>
                <w:sz w:val="16"/>
                <w:szCs w:val="16"/>
              </w:rPr>
            </w:pPr>
            <w:r w:rsidRPr="002F003A">
              <w:rPr>
                <w:rFonts w:cs="Arial"/>
                <w:sz w:val="16"/>
                <w:szCs w:val="16"/>
              </w:rPr>
              <w:t>Je verfolgter desto Gewaltl</w:t>
            </w:r>
            <w:r w:rsidRPr="002F003A">
              <w:rPr>
                <w:rFonts w:cs="Arial"/>
                <w:sz w:val="16"/>
                <w:szCs w:val="16"/>
              </w:rPr>
              <w:t>o</w:t>
            </w:r>
            <w:r w:rsidRPr="002F003A">
              <w:rPr>
                <w:rFonts w:cs="Arial"/>
                <w:sz w:val="16"/>
                <w:szCs w:val="16"/>
              </w:rPr>
              <w:t>ser</w:t>
            </w:r>
          </w:p>
        </w:tc>
        <w:tc>
          <w:tcPr>
            <w:tcW w:w="1219" w:type="dxa"/>
          </w:tcPr>
          <w:p w:rsidR="00CB49BD" w:rsidRPr="002F003A" w:rsidRDefault="00CB49BD" w:rsidP="00723D2A">
            <w:pPr>
              <w:rPr>
                <w:rFonts w:cs="Arial"/>
                <w:color w:val="000000" w:themeColor="text1"/>
                <w:sz w:val="16"/>
                <w:szCs w:val="16"/>
              </w:rPr>
            </w:pPr>
            <w:r w:rsidRPr="002F003A">
              <w:rPr>
                <w:rFonts w:cs="Arial"/>
                <w:color w:val="000000" w:themeColor="text1"/>
                <w:sz w:val="16"/>
                <w:szCs w:val="16"/>
              </w:rPr>
              <w:t>Traditionalisten</w:t>
            </w:r>
            <w:r w:rsidRPr="002F003A">
              <w:rPr>
                <w:rStyle w:val="Endnotenzeichen"/>
                <w:rFonts w:cs="Arial"/>
                <w:color w:val="000000" w:themeColor="text1"/>
                <w:sz w:val="16"/>
                <w:szCs w:val="16"/>
              </w:rPr>
              <w:endnoteReference w:id="31"/>
            </w:r>
          </w:p>
        </w:tc>
        <w:tc>
          <w:tcPr>
            <w:tcW w:w="1219" w:type="dxa"/>
          </w:tcPr>
          <w:p w:rsidR="002868F1" w:rsidRPr="002F003A" w:rsidRDefault="002868F1" w:rsidP="002868F1">
            <w:pPr>
              <w:rPr>
                <w:rFonts w:cs="Arial"/>
                <w:sz w:val="16"/>
                <w:szCs w:val="16"/>
              </w:rPr>
            </w:pPr>
            <w:r w:rsidRPr="002F003A">
              <w:rPr>
                <w:rFonts w:cs="Arial"/>
                <w:sz w:val="16"/>
                <w:szCs w:val="16"/>
              </w:rPr>
              <w:t>Bahai</w:t>
            </w:r>
            <w:r w:rsidRPr="002F003A">
              <w:rPr>
                <w:rStyle w:val="Endnotenzeichen"/>
                <w:rFonts w:cs="Arial"/>
                <w:sz w:val="16"/>
                <w:szCs w:val="16"/>
              </w:rPr>
              <w:endnoteReference w:id="32"/>
            </w:r>
          </w:p>
          <w:p w:rsidR="00CB49BD" w:rsidRPr="002F003A" w:rsidRDefault="00CB49BD" w:rsidP="00723D2A">
            <w:pPr>
              <w:rPr>
                <w:rFonts w:cs="Arial"/>
                <w:sz w:val="16"/>
                <w:szCs w:val="16"/>
              </w:rPr>
            </w:pPr>
          </w:p>
        </w:tc>
        <w:tc>
          <w:tcPr>
            <w:tcW w:w="1219" w:type="dxa"/>
          </w:tcPr>
          <w:p w:rsidR="00CB49BD" w:rsidRPr="002F003A" w:rsidRDefault="002868F1" w:rsidP="00127B42">
            <w:pPr>
              <w:rPr>
                <w:rFonts w:cs="Arial"/>
                <w:sz w:val="16"/>
                <w:szCs w:val="16"/>
                <w:lang w:val="en-ZA"/>
              </w:rPr>
            </w:pPr>
            <w:proofErr w:type="spellStart"/>
            <w:r w:rsidRPr="002F003A">
              <w:rPr>
                <w:rFonts w:cs="Arial"/>
                <w:sz w:val="16"/>
                <w:szCs w:val="16"/>
                <w:lang w:val="de-DE"/>
              </w:rPr>
              <w:t>Tenrikyō</w:t>
            </w:r>
            <w:proofErr w:type="spellEnd"/>
            <w:r w:rsidRPr="002F003A">
              <w:rPr>
                <w:rFonts w:cs="Arial"/>
                <w:sz w:val="16"/>
                <w:szCs w:val="16"/>
                <w:vertAlign w:val="superscript"/>
              </w:rPr>
              <w:endnoteReference w:id="33"/>
            </w:r>
          </w:p>
        </w:tc>
        <w:tc>
          <w:tcPr>
            <w:tcW w:w="1219" w:type="dxa"/>
          </w:tcPr>
          <w:p w:rsidR="00CB49BD" w:rsidRPr="002F003A" w:rsidRDefault="00CB49BD" w:rsidP="00723D2A">
            <w:pPr>
              <w:rPr>
                <w:rFonts w:cs="Arial"/>
                <w:sz w:val="16"/>
                <w:szCs w:val="16"/>
              </w:rPr>
            </w:pPr>
            <w:r w:rsidRPr="002F003A">
              <w:rPr>
                <w:rFonts w:cs="Arial"/>
                <w:sz w:val="16"/>
                <w:szCs w:val="16"/>
              </w:rPr>
              <w:t>Klassischer Konfuzianismus</w:t>
            </w:r>
            <w:r w:rsidRPr="002F003A">
              <w:rPr>
                <w:rStyle w:val="Endnotenzeichen"/>
                <w:rFonts w:cs="Arial"/>
                <w:sz w:val="16"/>
                <w:szCs w:val="16"/>
              </w:rPr>
              <w:endnoteReference w:id="34"/>
            </w:r>
          </w:p>
          <w:p w:rsidR="00CB49BD" w:rsidRPr="002F003A" w:rsidRDefault="00CB49BD" w:rsidP="00723D2A">
            <w:pPr>
              <w:rPr>
                <w:rFonts w:cs="Arial"/>
                <w:sz w:val="16"/>
                <w:szCs w:val="16"/>
              </w:rPr>
            </w:pPr>
          </w:p>
        </w:tc>
        <w:tc>
          <w:tcPr>
            <w:tcW w:w="1219" w:type="dxa"/>
          </w:tcPr>
          <w:p w:rsidR="00CB49BD" w:rsidRPr="002F003A" w:rsidRDefault="00CB49BD" w:rsidP="00723D2A">
            <w:pPr>
              <w:rPr>
                <w:rFonts w:cs="Arial"/>
                <w:sz w:val="16"/>
                <w:szCs w:val="16"/>
              </w:rPr>
            </w:pPr>
            <w:r w:rsidRPr="002F003A">
              <w:rPr>
                <w:rFonts w:cs="Arial"/>
                <w:sz w:val="16"/>
                <w:szCs w:val="16"/>
              </w:rPr>
              <w:t>Indischer Zor</w:t>
            </w:r>
            <w:r w:rsidRPr="002F003A">
              <w:rPr>
                <w:rFonts w:cs="Arial"/>
                <w:sz w:val="16"/>
                <w:szCs w:val="16"/>
              </w:rPr>
              <w:t>o</w:t>
            </w:r>
            <w:r w:rsidRPr="002F003A">
              <w:rPr>
                <w:rFonts w:cs="Arial"/>
                <w:sz w:val="16"/>
                <w:szCs w:val="16"/>
              </w:rPr>
              <w:t>astrismus (=Parsismus)</w:t>
            </w:r>
            <w:r w:rsidRPr="002F003A">
              <w:rPr>
                <w:rStyle w:val="Endnotenzeichen"/>
                <w:rFonts w:cs="Arial"/>
                <w:sz w:val="16"/>
                <w:szCs w:val="16"/>
              </w:rPr>
              <w:endnoteReference w:id="35"/>
            </w:r>
            <w:r w:rsidRPr="002F003A">
              <w:rPr>
                <w:rFonts w:cs="Arial"/>
                <w:sz w:val="16"/>
                <w:szCs w:val="16"/>
              </w:rPr>
              <w:t xml:space="preserve"> </w:t>
            </w:r>
          </w:p>
          <w:p w:rsidR="002868F1" w:rsidRPr="002F003A" w:rsidRDefault="002868F1" w:rsidP="00723D2A">
            <w:pPr>
              <w:rPr>
                <w:rFonts w:cs="Arial"/>
                <w:sz w:val="16"/>
                <w:szCs w:val="16"/>
              </w:rPr>
            </w:pPr>
          </w:p>
          <w:p w:rsidR="002868F1" w:rsidRPr="002F003A" w:rsidRDefault="002868F1" w:rsidP="00723D2A">
            <w:pPr>
              <w:rPr>
                <w:rFonts w:cs="Arial"/>
                <w:sz w:val="16"/>
                <w:szCs w:val="16"/>
              </w:rPr>
            </w:pPr>
            <w:r w:rsidRPr="002F003A">
              <w:rPr>
                <w:rFonts w:cs="Arial"/>
                <w:sz w:val="16"/>
                <w:szCs w:val="16"/>
              </w:rPr>
              <w:t>Mazdaznan</w:t>
            </w:r>
            <w:r w:rsidRPr="002F003A">
              <w:rPr>
                <w:rStyle w:val="Endnotenzeichen"/>
                <w:rFonts w:cs="Arial"/>
                <w:sz w:val="16"/>
                <w:szCs w:val="16"/>
              </w:rPr>
              <w:endnoteReference w:id="36"/>
            </w:r>
          </w:p>
        </w:tc>
      </w:tr>
      <w:tr w:rsidR="00CB49BD" w:rsidRPr="002F003A" w:rsidTr="00723D2A">
        <w:trPr>
          <w:cantSplit/>
        </w:trPr>
        <w:tc>
          <w:tcPr>
            <w:tcW w:w="1218" w:type="dxa"/>
          </w:tcPr>
          <w:p w:rsidR="00CB49BD" w:rsidRPr="002F003A" w:rsidRDefault="00CB49BD" w:rsidP="00723D2A">
            <w:pPr>
              <w:rPr>
                <w:rFonts w:cs="Arial"/>
                <w:b/>
                <w:sz w:val="18"/>
                <w:szCs w:val="18"/>
              </w:rPr>
            </w:pPr>
            <w:r w:rsidRPr="002F003A">
              <w:rPr>
                <w:rFonts w:cs="Arial"/>
                <w:b/>
                <w:sz w:val="18"/>
                <w:szCs w:val="18"/>
              </w:rPr>
              <w:t>(4.) Extremi</w:t>
            </w:r>
            <w:r w:rsidRPr="002F003A">
              <w:rPr>
                <w:rFonts w:cs="Arial"/>
                <w:b/>
                <w:sz w:val="18"/>
                <w:szCs w:val="18"/>
              </w:rPr>
              <w:t>s</w:t>
            </w:r>
            <w:r w:rsidRPr="002F003A">
              <w:rPr>
                <w:rFonts w:cs="Arial"/>
                <w:b/>
                <w:sz w:val="18"/>
                <w:szCs w:val="18"/>
              </w:rPr>
              <w:t>ten:</w:t>
            </w:r>
          </w:p>
          <w:p w:rsidR="00CB49BD" w:rsidRPr="002F003A" w:rsidRDefault="00CB49BD" w:rsidP="00723D2A">
            <w:pPr>
              <w:rPr>
                <w:rFonts w:cs="Arial"/>
                <w:b/>
                <w:sz w:val="18"/>
                <w:szCs w:val="18"/>
              </w:rPr>
            </w:pPr>
            <w:r w:rsidRPr="002F003A">
              <w:rPr>
                <w:rFonts w:cs="Arial"/>
                <w:b/>
                <w:sz w:val="18"/>
                <w:szCs w:val="18"/>
              </w:rPr>
              <w:t>Terror und Gewalt au</w:t>
            </w:r>
            <w:r w:rsidRPr="002F003A">
              <w:rPr>
                <w:rFonts w:cs="Arial"/>
                <w:b/>
                <w:sz w:val="18"/>
                <w:szCs w:val="18"/>
              </w:rPr>
              <w:t>s</w:t>
            </w:r>
            <w:r w:rsidRPr="002F003A">
              <w:rPr>
                <w:rFonts w:cs="Arial"/>
                <w:b/>
                <w:sz w:val="18"/>
                <w:szCs w:val="18"/>
              </w:rPr>
              <w:t>übend (terr</w:t>
            </w:r>
            <w:r w:rsidRPr="002F003A">
              <w:rPr>
                <w:rFonts w:cs="Arial"/>
                <w:b/>
                <w:sz w:val="18"/>
                <w:szCs w:val="18"/>
              </w:rPr>
              <w:t>o</w:t>
            </w:r>
            <w:r w:rsidRPr="002F003A">
              <w:rPr>
                <w:rFonts w:cs="Arial"/>
                <w:b/>
                <w:sz w:val="18"/>
                <w:szCs w:val="18"/>
              </w:rPr>
              <w:t>ristische Org</w:t>
            </w:r>
            <w:r w:rsidRPr="002F003A">
              <w:rPr>
                <w:rFonts w:cs="Arial"/>
                <w:b/>
                <w:sz w:val="18"/>
                <w:szCs w:val="18"/>
              </w:rPr>
              <w:t>a</w:t>
            </w:r>
            <w:r w:rsidRPr="002F003A">
              <w:rPr>
                <w:rFonts w:cs="Arial"/>
                <w:b/>
                <w:sz w:val="18"/>
                <w:szCs w:val="18"/>
              </w:rPr>
              <w:t>nisationen)</w:t>
            </w:r>
          </w:p>
        </w:tc>
        <w:tc>
          <w:tcPr>
            <w:tcW w:w="1218" w:type="dxa"/>
          </w:tcPr>
          <w:p w:rsidR="00CB49BD" w:rsidRPr="002F003A" w:rsidRDefault="00CB49BD" w:rsidP="00723D2A">
            <w:pPr>
              <w:rPr>
                <w:rFonts w:cs="Arial"/>
                <w:sz w:val="16"/>
                <w:szCs w:val="16"/>
              </w:rPr>
            </w:pPr>
            <w:r w:rsidRPr="002F003A">
              <w:rPr>
                <w:rFonts w:cs="Arial"/>
                <w:sz w:val="16"/>
                <w:szCs w:val="16"/>
              </w:rPr>
              <w:t>Ku-Klux-Klan</w:t>
            </w:r>
          </w:p>
          <w:p w:rsidR="00CB49BD" w:rsidRPr="002F003A" w:rsidRDefault="00CB49BD" w:rsidP="00723D2A">
            <w:pPr>
              <w:rPr>
                <w:rFonts w:cs="Arial"/>
                <w:sz w:val="16"/>
                <w:szCs w:val="16"/>
              </w:rPr>
            </w:pPr>
            <w:r w:rsidRPr="002F003A">
              <w:rPr>
                <w:rFonts w:cs="Arial"/>
                <w:sz w:val="16"/>
                <w:szCs w:val="16"/>
              </w:rPr>
              <w:t>(ein rassistischer Geheimbund)</w:t>
            </w:r>
          </w:p>
          <w:p w:rsidR="00CB49BD" w:rsidRPr="002F003A" w:rsidRDefault="00CB49BD" w:rsidP="00723D2A">
            <w:pPr>
              <w:rPr>
                <w:rFonts w:cs="Arial"/>
                <w:sz w:val="16"/>
                <w:szCs w:val="16"/>
              </w:rPr>
            </w:pPr>
            <w:proofErr w:type="spellStart"/>
            <w:r w:rsidRPr="002F003A">
              <w:rPr>
                <w:rFonts w:cs="Arial"/>
                <w:sz w:val="16"/>
                <w:szCs w:val="16"/>
              </w:rPr>
              <w:t>Peoples</w:t>
            </w:r>
            <w:proofErr w:type="spellEnd"/>
            <w:r w:rsidRPr="002F003A">
              <w:rPr>
                <w:rFonts w:cs="Arial"/>
                <w:sz w:val="16"/>
                <w:szCs w:val="16"/>
              </w:rPr>
              <w:t xml:space="preserve"> Temple (verübten Ma</w:t>
            </w:r>
            <w:r w:rsidRPr="002F003A">
              <w:rPr>
                <w:rFonts w:cs="Arial"/>
                <w:sz w:val="16"/>
                <w:szCs w:val="16"/>
              </w:rPr>
              <w:t>s</w:t>
            </w:r>
            <w:r w:rsidRPr="002F003A">
              <w:rPr>
                <w:rFonts w:cs="Arial"/>
                <w:sz w:val="16"/>
                <w:szCs w:val="16"/>
              </w:rPr>
              <w:t>senselbsttötu</w:t>
            </w:r>
            <w:r w:rsidRPr="002F003A">
              <w:rPr>
                <w:rFonts w:cs="Arial"/>
                <w:sz w:val="16"/>
                <w:szCs w:val="16"/>
              </w:rPr>
              <w:t>n</w:t>
            </w:r>
            <w:r w:rsidRPr="002F003A">
              <w:rPr>
                <w:rFonts w:cs="Arial"/>
                <w:sz w:val="16"/>
                <w:szCs w:val="16"/>
              </w:rPr>
              <w:t>gen)</w:t>
            </w:r>
          </w:p>
          <w:p w:rsidR="00CB49BD" w:rsidRPr="002F003A" w:rsidRDefault="00CB49BD" w:rsidP="00723D2A">
            <w:pPr>
              <w:rPr>
                <w:rFonts w:cs="Arial"/>
                <w:sz w:val="16"/>
                <w:szCs w:val="16"/>
              </w:rPr>
            </w:pPr>
            <w:r w:rsidRPr="002F003A">
              <w:rPr>
                <w:rFonts w:cs="Arial"/>
                <w:sz w:val="16"/>
                <w:szCs w:val="16"/>
              </w:rPr>
              <w:t xml:space="preserve">Davidianer </w:t>
            </w:r>
          </w:p>
          <w:p w:rsidR="00CB49BD" w:rsidRPr="002F003A" w:rsidRDefault="00CB49BD" w:rsidP="00723D2A">
            <w:pPr>
              <w:rPr>
                <w:rFonts w:cs="Arial"/>
                <w:sz w:val="16"/>
                <w:szCs w:val="16"/>
              </w:rPr>
            </w:pPr>
            <w:r w:rsidRPr="002F003A">
              <w:rPr>
                <w:rFonts w:cs="Arial"/>
                <w:sz w:val="16"/>
                <w:szCs w:val="16"/>
              </w:rPr>
              <w:t>Sonnentempler (Massenselbs</w:t>
            </w:r>
            <w:r w:rsidRPr="002F003A">
              <w:rPr>
                <w:rFonts w:cs="Arial"/>
                <w:sz w:val="16"/>
                <w:szCs w:val="16"/>
              </w:rPr>
              <w:t>t</w:t>
            </w:r>
            <w:r w:rsidRPr="002F003A">
              <w:rPr>
                <w:rFonts w:cs="Arial"/>
                <w:sz w:val="16"/>
                <w:szCs w:val="16"/>
              </w:rPr>
              <w:t>morde)</w:t>
            </w:r>
          </w:p>
          <w:p w:rsidR="00CB49BD" w:rsidRPr="002F003A" w:rsidRDefault="00CB49BD" w:rsidP="00723D2A">
            <w:pPr>
              <w:rPr>
                <w:rFonts w:cs="Arial"/>
                <w:sz w:val="16"/>
                <w:szCs w:val="16"/>
              </w:rPr>
            </w:pPr>
            <w:r w:rsidRPr="002F003A">
              <w:rPr>
                <w:rFonts w:cs="Arial"/>
                <w:sz w:val="16"/>
                <w:szCs w:val="16"/>
              </w:rPr>
              <w:t>Templerorden (12./13. Jh.)</w:t>
            </w:r>
          </w:p>
        </w:tc>
        <w:tc>
          <w:tcPr>
            <w:tcW w:w="1218" w:type="dxa"/>
          </w:tcPr>
          <w:p w:rsidR="00CB49BD" w:rsidRPr="002F003A" w:rsidRDefault="00CB49BD" w:rsidP="00723D2A">
            <w:pPr>
              <w:rPr>
                <w:rFonts w:cs="Arial"/>
                <w:sz w:val="16"/>
                <w:szCs w:val="16"/>
              </w:rPr>
            </w:pPr>
            <w:r w:rsidRPr="002F003A">
              <w:rPr>
                <w:rFonts w:cs="Arial"/>
                <w:sz w:val="16"/>
                <w:szCs w:val="16"/>
              </w:rPr>
              <w:t>"Synagoge des Satans"</w:t>
            </w:r>
          </w:p>
          <w:p w:rsidR="00CB49BD" w:rsidRPr="002F003A" w:rsidRDefault="00CB49BD" w:rsidP="00723D2A">
            <w:pPr>
              <w:rPr>
                <w:rFonts w:cs="Arial"/>
                <w:sz w:val="16"/>
                <w:szCs w:val="16"/>
              </w:rPr>
            </w:pPr>
            <w:r w:rsidRPr="002F003A">
              <w:rPr>
                <w:rFonts w:cs="Arial"/>
                <w:sz w:val="16"/>
                <w:szCs w:val="16"/>
              </w:rPr>
              <w:t>(</w:t>
            </w:r>
            <w:proofErr w:type="spellStart"/>
            <w:r w:rsidRPr="002F003A">
              <w:rPr>
                <w:rFonts w:cs="Arial"/>
                <w:sz w:val="16"/>
                <w:szCs w:val="16"/>
              </w:rPr>
              <w:t>Chabbad</w:t>
            </w:r>
            <w:proofErr w:type="spellEnd"/>
            <w:r w:rsidRPr="002F003A">
              <w:rPr>
                <w:rFonts w:cs="Arial"/>
                <w:sz w:val="16"/>
                <w:szCs w:val="16"/>
              </w:rPr>
              <w:t>-Sekte)</w:t>
            </w:r>
            <w:r w:rsidRPr="002F003A">
              <w:rPr>
                <w:rFonts w:cs="Arial"/>
                <w:sz w:val="16"/>
                <w:szCs w:val="16"/>
                <w:vertAlign w:val="superscript"/>
              </w:rPr>
              <w:endnoteReference w:id="37"/>
            </w:r>
          </w:p>
        </w:tc>
        <w:tc>
          <w:tcPr>
            <w:tcW w:w="1219" w:type="dxa"/>
          </w:tcPr>
          <w:p w:rsidR="00CB49BD" w:rsidRPr="002F003A" w:rsidRDefault="00CB49BD" w:rsidP="00723D2A">
            <w:pPr>
              <w:rPr>
                <w:rFonts w:cs="Arial"/>
                <w:sz w:val="16"/>
                <w:szCs w:val="16"/>
              </w:rPr>
            </w:pPr>
            <w:r w:rsidRPr="002F003A">
              <w:rPr>
                <w:rFonts w:cs="Arial"/>
                <w:sz w:val="16"/>
                <w:szCs w:val="16"/>
              </w:rPr>
              <w:t>Wahhabiten (Hinrichtung von Oppositionellen)</w:t>
            </w:r>
          </w:p>
          <w:p w:rsidR="00CB49BD" w:rsidRPr="002F003A" w:rsidRDefault="00CB49BD" w:rsidP="00723D2A">
            <w:pPr>
              <w:rPr>
                <w:rFonts w:cs="Arial"/>
                <w:sz w:val="16"/>
                <w:szCs w:val="16"/>
              </w:rPr>
            </w:pPr>
            <w:proofErr w:type="spellStart"/>
            <w:r w:rsidRPr="002F003A">
              <w:rPr>
                <w:rFonts w:cs="Arial"/>
                <w:sz w:val="16"/>
                <w:szCs w:val="16"/>
              </w:rPr>
              <w:t>Salafistengru</w:t>
            </w:r>
            <w:r w:rsidRPr="002F003A">
              <w:rPr>
                <w:rFonts w:cs="Arial"/>
                <w:sz w:val="16"/>
                <w:szCs w:val="16"/>
              </w:rPr>
              <w:t>p</w:t>
            </w:r>
            <w:r w:rsidRPr="002F003A">
              <w:rPr>
                <w:rFonts w:cs="Arial"/>
                <w:sz w:val="16"/>
                <w:szCs w:val="16"/>
              </w:rPr>
              <w:t>pen</w:t>
            </w:r>
            <w:proofErr w:type="spellEnd"/>
            <w:r w:rsidRPr="002F003A">
              <w:rPr>
                <w:rStyle w:val="Endnotenzeichen"/>
                <w:rFonts w:cs="Arial"/>
                <w:sz w:val="16"/>
                <w:szCs w:val="16"/>
              </w:rPr>
              <w:endnoteReference w:id="38"/>
            </w:r>
          </w:p>
          <w:p w:rsidR="00CB49BD" w:rsidRPr="002F003A" w:rsidRDefault="00CB49BD" w:rsidP="00723D2A">
            <w:pPr>
              <w:rPr>
                <w:rFonts w:cs="Arial"/>
                <w:sz w:val="16"/>
                <w:szCs w:val="16"/>
              </w:rPr>
            </w:pPr>
            <w:r w:rsidRPr="002F003A">
              <w:rPr>
                <w:rFonts w:cs="Arial"/>
                <w:sz w:val="16"/>
                <w:szCs w:val="16"/>
              </w:rPr>
              <w:t>Islamischer Staat</w:t>
            </w:r>
          </w:p>
          <w:p w:rsidR="00CB49BD" w:rsidRPr="002F003A" w:rsidRDefault="00CB49BD" w:rsidP="00723D2A">
            <w:pPr>
              <w:rPr>
                <w:rFonts w:cs="Arial"/>
                <w:sz w:val="16"/>
                <w:szCs w:val="16"/>
              </w:rPr>
            </w:pPr>
            <w:r w:rsidRPr="002F003A">
              <w:rPr>
                <w:rFonts w:cs="Arial"/>
                <w:sz w:val="16"/>
                <w:szCs w:val="16"/>
              </w:rPr>
              <w:t>Al-Qaida</w:t>
            </w:r>
          </w:p>
          <w:p w:rsidR="00CB49BD" w:rsidRPr="002F003A" w:rsidRDefault="00CB49BD" w:rsidP="00723D2A">
            <w:pPr>
              <w:rPr>
                <w:rFonts w:cs="Arial"/>
                <w:sz w:val="16"/>
                <w:szCs w:val="16"/>
              </w:rPr>
            </w:pPr>
            <w:r w:rsidRPr="002F003A">
              <w:rPr>
                <w:rFonts w:cs="Arial"/>
                <w:sz w:val="16"/>
                <w:szCs w:val="16"/>
              </w:rPr>
              <w:t>(</w:t>
            </w:r>
            <w:proofErr w:type="spellStart"/>
            <w:r w:rsidRPr="002F003A">
              <w:rPr>
                <w:rFonts w:cs="Arial"/>
                <w:sz w:val="16"/>
                <w:szCs w:val="16"/>
              </w:rPr>
              <w:t>Aschariyya</w:t>
            </w:r>
            <w:proofErr w:type="spellEnd"/>
            <w:r w:rsidRPr="002F003A">
              <w:rPr>
                <w:rFonts w:cs="Arial"/>
                <w:sz w:val="16"/>
                <w:szCs w:val="16"/>
              </w:rPr>
              <w:t>)</w:t>
            </w:r>
            <w:r w:rsidRPr="002F003A">
              <w:rPr>
                <w:rStyle w:val="Endnotenzeichen"/>
                <w:rFonts w:cs="Arial"/>
                <w:sz w:val="16"/>
                <w:szCs w:val="16"/>
              </w:rPr>
              <w:endnoteReference w:id="39"/>
            </w:r>
          </w:p>
          <w:p w:rsidR="00CB49BD" w:rsidRPr="002F003A" w:rsidRDefault="00CB49BD" w:rsidP="00723D2A">
            <w:pPr>
              <w:rPr>
                <w:rFonts w:cs="Arial"/>
                <w:sz w:val="16"/>
                <w:szCs w:val="16"/>
              </w:rPr>
            </w:pPr>
          </w:p>
        </w:tc>
        <w:tc>
          <w:tcPr>
            <w:tcW w:w="1219" w:type="dxa"/>
          </w:tcPr>
          <w:p w:rsidR="00CB49BD" w:rsidRPr="002F003A" w:rsidRDefault="00CB49BD" w:rsidP="00723D2A">
            <w:pPr>
              <w:rPr>
                <w:rFonts w:cs="Arial"/>
                <w:sz w:val="16"/>
                <w:szCs w:val="16"/>
              </w:rPr>
            </w:pPr>
            <w:proofErr w:type="spellStart"/>
            <w:r w:rsidRPr="002F003A">
              <w:rPr>
                <w:rFonts w:cs="Arial"/>
                <w:sz w:val="16"/>
                <w:szCs w:val="16"/>
              </w:rPr>
              <w:t>Divine</w:t>
            </w:r>
            <w:proofErr w:type="spellEnd"/>
            <w:r w:rsidRPr="002F003A">
              <w:rPr>
                <w:rFonts w:cs="Arial"/>
                <w:sz w:val="16"/>
                <w:szCs w:val="16"/>
              </w:rPr>
              <w:t xml:space="preserve"> Light Zentrum (A</w:t>
            </w:r>
            <w:r w:rsidRPr="002F003A">
              <w:rPr>
                <w:rFonts w:cs="Arial"/>
                <w:sz w:val="16"/>
                <w:szCs w:val="16"/>
              </w:rPr>
              <w:t>n</w:t>
            </w:r>
            <w:r w:rsidRPr="002F003A">
              <w:rPr>
                <w:rFonts w:cs="Arial"/>
                <w:sz w:val="16"/>
                <w:szCs w:val="16"/>
              </w:rPr>
              <w:t>schläge 1975 in Winterthur)</w:t>
            </w:r>
          </w:p>
          <w:p w:rsidR="00CB49BD" w:rsidRPr="002F003A" w:rsidRDefault="00CB49BD" w:rsidP="00723D2A">
            <w:pPr>
              <w:rPr>
                <w:rFonts w:cs="Arial"/>
                <w:sz w:val="16"/>
                <w:szCs w:val="16"/>
              </w:rPr>
            </w:pPr>
            <w:r w:rsidRPr="002F003A">
              <w:rPr>
                <w:rFonts w:cs="Arial"/>
                <w:sz w:val="16"/>
                <w:szCs w:val="16"/>
              </w:rPr>
              <w:t>Neo-</w:t>
            </w:r>
            <w:proofErr w:type="spellStart"/>
            <w:r w:rsidRPr="002F003A">
              <w:rPr>
                <w:rFonts w:cs="Arial"/>
                <w:sz w:val="16"/>
                <w:szCs w:val="16"/>
              </w:rPr>
              <w:t>Sannyas</w:t>
            </w:r>
            <w:proofErr w:type="spellEnd"/>
            <w:r w:rsidRPr="002F003A">
              <w:rPr>
                <w:rFonts w:cs="Arial"/>
                <w:sz w:val="16"/>
                <w:szCs w:val="16"/>
              </w:rPr>
              <w:t>-Bewegung</w:t>
            </w:r>
          </w:p>
          <w:p w:rsidR="00CB49BD" w:rsidRPr="002F003A" w:rsidRDefault="00CB49BD" w:rsidP="00723D2A">
            <w:pPr>
              <w:rPr>
                <w:rFonts w:cs="Arial"/>
                <w:sz w:val="16"/>
                <w:szCs w:val="16"/>
              </w:rPr>
            </w:pPr>
            <w:r w:rsidRPr="002F003A">
              <w:rPr>
                <w:rFonts w:cs="Arial"/>
                <w:sz w:val="16"/>
                <w:szCs w:val="16"/>
              </w:rPr>
              <w:t>(Salmonellen-Anschlag 1984)</w:t>
            </w:r>
          </w:p>
          <w:p w:rsidR="00CB49BD" w:rsidRPr="002F003A" w:rsidRDefault="00CB49BD" w:rsidP="00723D2A">
            <w:pPr>
              <w:rPr>
                <w:rFonts w:cs="Arial"/>
                <w:sz w:val="16"/>
                <w:szCs w:val="16"/>
              </w:rPr>
            </w:pPr>
            <w:proofErr w:type="spellStart"/>
            <w:r w:rsidRPr="002F003A">
              <w:rPr>
                <w:rFonts w:cs="Arial"/>
                <w:sz w:val="16"/>
                <w:szCs w:val="16"/>
              </w:rPr>
              <w:t>Vishva</w:t>
            </w:r>
            <w:proofErr w:type="spellEnd"/>
            <w:r w:rsidRPr="002F003A">
              <w:rPr>
                <w:rFonts w:cs="Arial"/>
                <w:sz w:val="16"/>
                <w:szCs w:val="16"/>
              </w:rPr>
              <w:t xml:space="preserve"> Hindu </w:t>
            </w:r>
            <w:proofErr w:type="spellStart"/>
            <w:r w:rsidRPr="002F003A">
              <w:rPr>
                <w:rFonts w:cs="Arial"/>
                <w:sz w:val="16"/>
                <w:szCs w:val="16"/>
              </w:rPr>
              <w:t>Parishad</w:t>
            </w:r>
            <w:proofErr w:type="spellEnd"/>
            <w:r w:rsidRPr="002F003A">
              <w:rPr>
                <w:rStyle w:val="Endnotenzeichen"/>
                <w:rFonts w:cs="Arial"/>
                <w:sz w:val="16"/>
                <w:szCs w:val="16"/>
              </w:rPr>
              <w:endnoteReference w:id="40"/>
            </w:r>
            <w:r w:rsidRPr="002F003A">
              <w:rPr>
                <w:rFonts w:cs="Arial"/>
                <w:sz w:val="16"/>
                <w:szCs w:val="16"/>
              </w:rPr>
              <w:t xml:space="preserve">  (Ze</w:t>
            </w:r>
            <w:r w:rsidRPr="002F003A">
              <w:rPr>
                <w:rFonts w:cs="Arial"/>
                <w:sz w:val="16"/>
                <w:szCs w:val="16"/>
              </w:rPr>
              <w:t>r</w:t>
            </w:r>
            <w:r w:rsidRPr="002F003A">
              <w:rPr>
                <w:rFonts w:cs="Arial"/>
                <w:sz w:val="16"/>
                <w:szCs w:val="16"/>
              </w:rPr>
              <w:t xml:space="preserve">störung der </w:t>
            </w:r>
            <w:proofErr w:type="spellStart"/>
            <w:r w:rsidRPr="002F003A">
              <w:rPr>
                <w:rFonts w:cs="Arial"/>
                <w:sz w:val="16"/>
                <w:szCs w:val="16"/>
              </w:rPr>
              <w:t>Babri</w:t>
            </w:r>
            <w:proofErr w:type="spellEnd"/>
            <w:r w:rsidRPr="002F003A">
              <w:rPr>
                <w:rFonts w:cs="Arial"/>
                <w:sz w:val="16"/>
                <w:szCs w:val="16"/>
              </w:rPr>
              <w:t xml:space="preserve">-Moschee in </w:t>
            </w:r>
            <w:proofErr w:type="spellStart"/>
            <w:r w:rsidRPr="002F003A">
              <w:rPr>
                <w:rFonts w:cs="Arial"/>
                <w:sz w:val="16"/>
                <w:szCs w:val="16"/>
              </w:rPr>
              <w:t>Ayodhya</w:t>
            </w:r>
            <w:proofErr w:type="spellEnd"/>
            <w:r w:rsidRPr="002F003A">
              <w:rPr>
                <w:rFonts w:cs="Arial"/>
                <w:sz w:val="16"/>
                <w:szCs w:val="16"/>
              </w:rPr>
              <w:t xml:space="preserve">  1992)</w:t>
            </w:r>
          </w:p>
        </w:tc>
        <w:tc>
          <w:tcPr>
            <w:tcW w:w="1449" w:type="dxa"/>
          </w:tcPr>
          <w:p w:rsidR="00CB49BD" w:rsidRPr="002F003A" w:rsidRDefault="00CB49BD" w:rsidP="00723D2A">
            <w:pPr>
              <w:rPr>
                <w:rFonts w:cs="Arial"/>
                <w:sz w:val="16"/>
                <w:szCs w:val="16"/>
              </w:rPr>
            </w:pPr>
            <w:proofErr w:type="spellStart"/>
            <w:r w:rsidRPr="002F003A">
              <w:rPr>
                <w:rFonts w:cs="Arial"/>
                <w:sz w:val="16"/>
                <w:szCs w:val="16"/>
              </w:rPr>
              <w:t>ŌmuShinrikyō</w:t>
            </w:r>
            <w:proofErr w:type="spellEnd"/>
            <w:r w:rsidRPr="002F003A">
              <w:rPr>
                <w:rFonts w:cs="Arial"/>
                <w:sz w:val="16"/>
                <w:szCs w:val="16"/>
              </w:rPr>
              <w:t xml:space="preserve"> (Sarin-Attentate Tokio 1994/95)</w:t>
            </w:r>
          </w:p>
          <w:p w:rsidR="00CB49BD" w:rsidRPr="002F003A" w:rsidRDefault="00CB49BD" w:rsidP="00723D2A">
            <w:pPr>
              <w:rPr>
                <w:rFonts w:cs="Arial"/>
                <w:sz w:val="16"/>
                <w:szCs w:val="16"/>
              </w:rPr>
            </w:pPr>
            <w:r w:rsidRPr="002F003A">
              <w:rPr>
                <w:rFonts w:cs="Arial"/>
                <w:sz w:val="16"/>
                <w:szCs w:val="16"/>
              </w:rPr>
              <w:t>Buddhistische Ultr</w:t>
            </w:r>
            <w:r w:rsidRPr="002F003A">
              <w:rPr>
                <w:rFonts w:cs="Arial"/>
                <w:sz w:val="16"/>
                <w:szCs w:val="16"/>
              </w:rPr>
              <w:t>a</w:t>
            </w:r>
            <w:r w:rsidRPr="002F003A">
              <w:rPr>
                <w:rFonts w:cs="Arial"/>
                <w:sz w:val="16"/>
                <w:szCs w:val="16"/>
              </w:rPr>
              <w:t>nationalisten in Myanmar und Sri Lanka (März 2013)</w:t>
            </w:r>
            <w:r w:rsidRPr="002F003A">
              <w:rPr>
                <w:rFonts w:cs="Arial"/>
                <w:sz w:val="16"/>
                <w:szCs w:val="16"/>
                <w:vertAlign w:val="superscript"/>
              </w:rPr>
              <w:endnoteReference w:id="41"/>
            </w:r>
          </w:p>
        </w:tc>
        <w:tc>
          <w:tcPr>
            <w:tcW w:w="989" w:type="dxa"/>
          </w:tcPr>
          <w:p w:rsidR="00CB49BD" w:rsidRPr="002F003A" w:rsidRDefault="00CB49BD" w:rsidP="00723D2A">
            <w:pPr>
              <w:rPr>
                <w:rFonts w:cs="Arial"/>
                <w:sz w:val="16"/>
                <w:szCs w:val="16"/>
              </w:rPr>
            </w:pPr>
            <w:r w:rsidRPr="002F003A">
              <w:rPr>
                <w:rFonts w:cs="Arial"/>
                <w:sz w:val="16"/>
                <w:szCs w:val="16"/>
              </w:rPr>
              <w:t>Gelbe Turb</w:t>
            </w:r>
            <w:r w:rsidRPr="002F003A">
              <w:rPr>
                <w:rFonts w:cs="Arial"/>
                <w:sz w:val="16"/>
                <w:szCs w:val="16"/>
              </w:rPr>
              <w:t>a</w:t>
            </w:r>
            <w:r w:rsidRPr="002F003A">
              <w:rPr>
                <w:rFonts w:cs="Arial"/>
                <w:sz w:val="16"/>
                <w:szCs w:val="16"/>
              </w:rPr>
              <w:t>ne (</w:t>
            </w:r>
            <w:proofErr w:type="spellStart"/>
            <w:r w:rsidRPr="002F003A">
              <w:rPr>
                <w:rFonts w:cs="Arial"/>
                <w:sz w:val="16"/>
                <w:szCs w:val="16"/>
              </w:rPr>
              <w:t>Taiping</w:t>
            </w:r>
            <w:proofErr w:type="spellEnd"/>
            <w:r w:rsidRPr="002F003A">
              <w:rPr>
                <w:rFonts w:cs="Arial"/>
                <w:sz w:val="16"/>
                <w:szCs w:val="16"/>
              </w:rPr>
              <w:t>-Sekte)</w:t>
            </w:r>
            <w:r w:rsidRPr="002F003A">
              <w:rPr>
                <w:rFonts w:cs="Arial"/>
                <w:sz w:val="16"/>
                <w:szCs w:val="16"/>
                <w:vertAlign w:val="superscript"/>
              </w:rPr>
              <w:endnoteReference w:id="42"/>
            </w:r>
          </w:p>
        </w:tc>
        <w:tc>
          <w:tcPr>
            <w:tcW w:w="1219" w:type="dxa"/>
          </w:tcPr>
          <w:p w:rsidR="00CB49BD" w:rsidRPr="002F003A" w:rsidRDefault="00CB49BD" w:rsidP="00723D2A">
            <w:pPr>
              <w:rPr>
                <w:rFonts w:cs="Arial"/>
                <w:color w:val="000000" w:themeColor="text1"/>
                <w:sz w:val="16"/>
                <w:szCs w:val="16"/>
              </w:rPr>
            </w:pPr>
            <w:r w:rsidRPr="002F003A">
              <w:rPr>
                <w:rFonts w:cs="Arial"/>
                <w:b/>
                <w:color w:val="000000" w:themeColor="text1"/>
                <w:sz w:val="16"/>
                <w:szCs w:val="16"/>
              </w:rPr>
              <w:t>Aussteiger</w:t>
            </w:r>
            <w:r w:rsidRPr="002F003A">
              <w:rPr>
                <w:rFonts w:cs="Arial"/>
                <w:color w:val="000000" w:themeColor="text1"/>
                <w:sz w:val="16"/>
                <w:szCs w:val="16"/>
              </w:rPr>
              <w:t xml:space="preserve"> wie bei Gandhi od. Martin Luther;</w:t>
            </w:r>
          </w:p>
          <w:p w:rsidR="00CB49BD" w:rsidRPr="002F003A" w:rsidRDefault="00CB49BD" w:rsidP="00723D2A">
            <w:pPr>
              <w:rPr>
                <w:rFonts w:cs="Arial"/>
                <w:color w:val="000000" w:themeColor="text1"/>
                <w:sz w:val="16"/>
                <w:szCs w:val="16"/>
              </w:rPr>
            </w:pPr>
            <w:r w:rsidRPr="002F003A">
              <w:rPr>
                <w:rFonts w:cs="Arial"/>
                <w:color w:val="000000" w:themeColor="text1"/>
                <w:sz w:val="16"/>
                <w:szCs w:val="16"/>
              </w:rPr>
              <w:t>+ Martin Luther King Jr.</w:t>
            </w:r>
          </w:p>
        </w:tc>
        <w:tc>
          <w:tcPr>
            <w:tcW w:w="1219" w:type="dxa"/>
          </w:tcPr>
          <w:p w:rsidR="00CB49BD" w:rsidRPr="002F003A" w:rsidRDefault="00CB49BD" w:rsidP="00723D2A">
            <w:pPr>
              <w:rPr>
                <w:rFonts w:cs="Arial"/>
                <w:color w:val="000000" w:themeColor="text1"/>
                <w:sz w:val="16"/>
                <w:szCs w:val="16"/>
              </w:rPr>
            </w:pPr>
            <w:proofErr w:type="spellStart"/>
            <w:r w:rsidRPr="002F003A">
              <w:rPr>
                <w:rFonts w:cs="Arial"/>
                <w:color w:val="000000" w:themeColor="text1"/>
                <w:sz w:val="16"/>
                <w:szCs w:val="16"/>
              </w:rPr>
              <w:t>BabbarKhalsa</w:t>
            </w:r>
            <w:proofErr w:type="spellEnd"/>
            <w:r w:rsidRPr="002F003A">
              <w:rPr>
                <w:rFonts w:cs="Arial"/>
                <w:color w:val="000000" w:themeColor="text1"/>
                <w:sz w:val="16"/>
                <w:szCs w:val="16"/>
                <w:vertAlign w:val="superscript"/>
              </w:rPr>
              <w:endnoteReference w:id="43"/>
            </w:r>
          </w:p>
          <w:p w:rsidR="00CB49BD" w:rsidRPr="002F003A" w:rsidRDefault="00CB49BD" w:rsidP="00723D2A">
            <w:pPr>
              <w:rPr>
                <w:rFonts w:cs="Arial"/>
                <w:color w:val="000000" w:themeColor="text1"/>
                <w:sz w:val="16"/>
                <w:szCs w:val="16"/>
              </w:rPr>
            </w:pPr>
            <w:r w:rsidRPr="002F003A">
              <w:rPr>
                <w:rFonts w:cs="Arial"/>
                <w:color w:val="000000" w:themeColor="text1"/>
                <w:sz w:val="16"/>
                <w:szCs w:val="16"/>
              </w:rPr>
              <w:t xml:space="preserve">Vereinzelte militante </w:t>
            </w:r>
            <w:proofErr w:type="spellStart"/>
            <w:r w:rsidRPr="002F003A">
              <w:rPr>
                <w:rFonts w:cs="Arial"/>
                <w:color w:val="000000" w:themeColor="text1"/>
                <w:sz w:val="16"/>
                <w:szCs w:val="16"/>
              </w:rPr>
              <w:t>Sikh</w:t>
            </w:r>
            <w:proofErr w:type="spellEnd"/>
            <w:r w:rsidRPr="002F003A">
              <w:rPr>
                <w:rFonts w:cs="Arial"/>
                <w:color w:val="000000" w:themeColor="text1"/>
                <w:sz w:val="16"/>
                <w:szCs w:val="16"/>
              </w:rPr>
              <w:t>-Gruppierungen im indischen Bundesstaat Punjab, welche gegen die ind</w:t>
            </w:r>
            <w:r w:rsidRPr="002F003A">
              <w:rPr>
                <w:rFonts w:cs="Arial"/>
                <w:color w:val="000000" w:themeColor="text1"/>
                <w:sz w:val="16"/>
                <w:szCs w:val="16"/>
              </w:rPr>
              <w:t>i</w:t>
            </w:r>
            <w:r w:rsidRPr="002F003A">
              <w:rPr>
                <w:rFonts w:cs="Arial"/>
                <w:color w:val="000000" w:themeColor="text1"/>
                <w:sz w:val="16"/>
                <w:szCs w:val="16"/>
              </w:rPr>
              <w:t>sche Zentralr</w:t>
            </w:r>
            <w:r w:rsidRPr="002F003A">
              <w:rPr>
                <w:rFonts w:cs="Arial"/>
                <w:color w:val="000000" w:themeColor="text1"/>
                <w:sz w:val="16"/>
                <w:szCs w:val="16"/>
              </w:rPr>
              <w:t>e</w:t>
            </w:r>
            <w:r w:rsidRPr="002F003A">
              <w:rPr>
                <w:rFonts w:cs="Arial"/>
                <w:color w:val="000000" w:themeColor="text1"/>
                <w:sz w:val="16"/>
                <w:szCs w:val="16"/>
              </w:rPr>
              <w:t>gierung aufb</w:t>
            </w:r>
            <w:r w:rsidRPr="002F003A">
              <w:rPr>
                <w:rFonts w:cs="Arial"/>
                <w:color w:val="000000" w:themeColor="text1"/>
                <w:sz w:val="16"/>
                <w:szCs w:val="16"/>
              </w:rPr>
              <w:t>e</w:t>
            </w:r>
            <w:r w:rsidRPr="002F003A">
              <w:rPr>
                <w:rFonts w:cs="Arial"/>
                <w:color w:val="000000" w:themeColor="text1"/>
                <w:sz w:val="16"/>
                <w:szCs w:val="16"/>
              </w:rPr>
              <w:t>gehren.</w:t>
            </w:r>
            <w:r w:rsidRPr="002F003A">
              <w:rPr>
                <w:rStyle w:val="Endnotenzeichen"/>
                <w:rFonts w:cs="Arial"/>
                <w:color w:val="000000" w:themeColor="text1"/>
                <w:sz w:val="16"/>
                <w:szCs w:val="16"/>
              </w:rPr>
              <w:endnoteReference w:id="44"/>
            </w:r>
          </w:p>
        </w:tc>
        <w:tc>
          <w:tcPr>
            <w:tcW w:w="1219" w:type="dxa"/>
          </w:tcPr>
          <w:p w:rsidR="00CB49BD" w:rsidRPr="002F003A" w:rsidRDefault="00CB49BD" w:rsidP="006F2235">
            <w:pPr>
              <w:rPr>
                <w:rFonts w:cs="Arial"/>
                <w:color w:val="000000" w:themeColor="text1"/>
                <w:sz w:val="16"/>
                <w:szCs w:val="16"/>
              </w:rPr>
            </w:pPr>
            <w:r w:rsidRPr="002F003A">
              <w:rPr>
                <w:rFonts w:cs="Arial"/>
                <w:b/>
                <w:color w:val="000000" w:themeColor="text1"/>
                <w:sz w:val="16"/>
                <w:szCs w:val="16"/>
              </w:rPr>
              <w:t>Aussteiger</w:t>
            </w:r>
            <w:r w:rsidRPr="002F003A">
              <w:rPr>
                <w:rFonts w:cs="Arial"/>
                <w:color w:val="000000" w:themeColor="text1"/>
                <w:sz w:val="16"/>
                <w:szCs w:val="16"/>
              </w:rPr>
              <w:t xml:space="preserve"> wie bei Gandhi od. Martin Luther;</w:t>
            </w:r>
          </w:p>
          <w:p w:rsidR="00CB49BD" w:rsidRPr="002F003A" w:rsidRDefault="00CB49BD" w:rsidP="006F2235">
            <w:pPr>
              <w:rPr>
                <w:rFonts w:cs="Arial"/>
                <w:color w:val="000000" w:themeColor="text1"/>
                <w:sz w:val="16"/>
                <w:szCs w:val="16"/>
              </w:rPr>
            </w:pPr>
            <w:r w:rsidRPr="002F003A">
              <w:rPr>
                <w:rFonts w:cs="Arial"/>
                <w:color w:val="000000" w:themeColor="text1"/>
                <w:sz w:val="16"/>
                <w:szCs w:val="16"/>
              </w:rPr>
              <w:t>+ Martin Luther King Jr.</w:t>
            </w:r>
          </w:p>
          <w:p w:rsidR="006F52C5" w:rsidRPr="002F003A" w:rsidRDefault="006F52C5" w:rsidP="006F2235">
            <w:pPr>
              <w:rPr>
                <w:rFonts w:cs="Arial"/>
                <w:sz w:val="16"/>
                <w:szCs w:val="16"/>
              </w:rPr>
            </w:pPr>
            <w:r w:rsidRPr="002F003A">
              <w:rPr>
                <w:rFonts w:cs="Arial"/>
                <w:color w:val="000000" w:themeColor="text1"/>
                <w:sz w:val="16"/>
                <w:szCs w:val="16"/>
              </w:rPr>
              <w:t xml:space="preserve">Und </w:t>
            </w:r>
            <w:r w:rsidRPr="002F003A">
              <w:rPr>
                <w:rFonts w:cs="Arial"/>
                <w:i/>
                <w:color w:val="000000" w:themeColor="text1"/>
                <w:sz w:val="16"/>
                <w:szCs w:val="16"/>
              </w:rPr>
              <w:t>allen</w:t>
            </w:r>
            <w:r w:rsidRPr="002F003A">
              <w:rPr>
                <w:rFonts w:cs="Arial"/>
                <w:color w:val="000000" w:themeColor="text1"/>
                <w:sz w:val="16"/>
                <w:szCs w:val="16"/>
              </w:rPr>
              <w:t xml:space="preserve"> Gru</w:t>
            </w:r>
            <w:r w:rsidRPr="002F003A">
              <w:rPr>
                <w:rFonts w:cs="Arial"/>
                <w:color w:val="000000" w:themeColor="text1"/>
                <w:sz w:val="16"/>
                <w:szCs w:val="16"/>
              </w:rPr>
              <w:t>p</w:t>
            </w:r>
            <w:r w:rsidRPr="002F003A">
              <w:rPr>
                <w:rFonts w:cs="Arial"/>
                <w:color w:val="000000" w:themeColor="text1"/>
                <w:sz w:val="16"/>
                <w:szCs w:val="16"/>
              </w:rPr>
              <w:t>pierungen</w:t>
            </w:r>
          </w:p>
        </w:tc>
        <w:tc>
          <w:tcPr>
            <w:tcW w:w="1219" w:type="dxa"/>
          </w:tcPr>
          <w:p w:rsidR="006F52C5" w:rsidRPr="002F003A" w:rsidRDefault="006F52C5" w:rsidP="006F52C5">
            <w:pPr>
              <w:rPr>
                <w:rFonts w:cs="Arial"/>
                <w:color w:val="000000" w:themeColor="text1"/>
                <w:sz w:val="16"/>
                <w:szCs w:val="16"/>
              </w:rPr>
            </w:pPr>
            <w:r w:rsidRPr="002F003A">
              <w:rPr>
                <w:rFonts w:cs="Arial"/>
                <w:b/>
                <w:color w:val="000000" w:themeColor="text1"/>
                <w:sz w:val="16"/>
                <w:szCs w:val="16"/>
              </w:rPr>
              <w:t>Aussteiger</w:t>
            </w:r>
            <w:r w:rsidRPr="002F003A">
              <w:rPr>
                <w:rFonts w:cs="Arial"/>
                <w:color w:val="000000" w:themeColor="text1"/>
                <w:sz w:val="16"/>
                <w:szCs w:val="16"/>
              </w:rPr>
              <w:t xml:space="preserve"> wie bei Gandhi od. Martin Luther;</w:t>
            </w:r>
          </w:p>
          <w:p w:rsidR="00CB49BD" w:rsidRPr="002F003A" w:rsidRDefault="006F52C5" w:rsidP="006F52C5">
            <w:pPr>
              <w:rPr>
                <w:rFonts w:cs="Arial"/>
                <w:sz w:val="16"/>
                <w:szCs w:val="16"/>
              </w:rPr>
            </w:pPr>
            <w:r w:rsidRPr="002F003A">
              <w:rPr>
                <w:rFonts w:cs="Arial"/>
                <w:color w:val="000000" w:themeColor="text1"/>
                <w:sz w:val="16"/>
                <w:szCs w:val="16"/>
              </w:rPr>
              <w:t xml:space="preserve">+ Martin Luther King Jr. und </w:t>
            </w:r>
            <w:r w:rsidRPr="002F003A">
              <w:rPr>
                <w:rFonts w:cs="Arial"/>
                <w:i/>
                <w:color w:val="000000" w:themeColor="text1"/>
                <w:sz w:val="16"/>
                <w:szCs w:val="16"/>
              </w:rPr>
              <w:t>allen</w:t>
            </w:r>
            <w:r w:rsidRPr="002F003A">
              <w:rPr>
                <w:rFonts w:cs="Arial"/>
                <w:color w:val="000000" w:themeColor="text1"/>
                <w:sz w:val="16"/>
                <w:szCs w:val="16"/>
              </w:rPr>
              <w:t xml:space="preserve"> Gruppierungen</w:t>
            </w:r>
          </w:p>
        </w:tc>
        <w:tc>
          <w:tcPr>
            <w:tcW w:w="1219" w:type="dxa"/>
          </w:tcPr>
          <w:p w:rsidR="006F52C5" w:rsidRPr="002F003A" w:rsidRDefault="006F52C5" w:rsidP="006F52C5">
            <w:pPr>
              <w:rPr>
                <w:rFonts w:cs="Arial"/>
                <w:color w:val="000000" w:themeColor="text1"/>
                <w:sz w:val="16"/>
                <w:szCs w:val="16"/>
              </w:rPr>
            </w:pPr>
            <w:r w:rsidRPr="002F003A">
              <w:rPr>
                <w:rFonts w:cs="Arial"/>
                <w:b/>
                <w:color w:val="000000" w:themeColor="text1"/>
                <w:sz w:val="16"/>
                <w:szCs w:val="16"/>
              </w:rPr>
              <w:t>Aussteiger</w:t>
            </w:r>
            <w:r w:rsidRPr="002F003A">
              <w:rPr>
                <w:rFonts w:cs="Arial"/>
                <w:color w:val="000000" w:themeColor="text1"/>
                <w:sz w:val="16"/>
                <w:szCs w:val="16"/>
              </w:rPr>
              <w:t xml:space="preserve"> wie bei Gandhi od. Martin Luther;</w:t>
            </w:r>
          </w:p>
          <w:p w:rsidR="00CB49BD" w:rsidRPr="002F003A" w:rsidRDefault="006F52C5" w:rsidP="006F52C5">
            <w:pPr>
              <w:rPr>
                <w:rFonts w:cs="Arial"/>
                <w:color w:val="000000" w:themeColor="text1"/>
                <w:sz w:val="16"/>
                <w:szCs w:val="16"/>
              </w:rPr>
            </w:pPr>
            <w:r w:rsidRPr="002F003A">
              <w:rPr>
                <w:rFonts w:cs="Arial"/>
                <w:color w:val="000000" w:themeColor="text1"/>
                <w:sz w:val="16"/>
                <w:szCs w:val="16"/>
              </w:rPr>
              <w:t>+ Martin Luther King Jr.</w:t>
            </w:r>
          </w:p>
          <w:p w:rsidR="006F52C5" w:rsidRPr="002F003A" w:rsidRDefault="006F52C5" w:rsidP="006F52C5">
            <w:pPr>
              <w:rPr>
                <w:rFonts w:cs="Arial"/>
                <w:sz w:val="16"/>
                <w:szCs w:val="16"/>
              </w:rPr>
            </w:pPr>
            <w:r w:rsidRPr="002F003A">
              <w:rPr>
                <w:rFonts w:cs="Arial"/>
                <w:color w:val="000000" w:themeColor="text1"/>
                <w:sz w:val="16"/>
                <w:szCs w:val="16"/>
              </w:rPr>
              <w:t xml:space="preserve">und </w:t>
            </w:r>
            <w:r w:rsidRPr="002F003A">
              <w:rPr>
                <w:rFonts w:cs="Arial"/>
                <w:i/>
                <w:color w:val="000000" w:themeColor="text1"/>
                <w:sz w:val="16"/>
                <w:szCs w:val="16"/>
              </w:rPr>
              <w:t>allen</w:t>
            </w:r>
            <w:r w:rsidRPr="002F003A">
              <w:rPr>
                <w:rFonts w:cs="Arial"/>
                <w:color w:val="000000" w:themeColor="text1"/>
                <w:sz w:val="16"/>
                <w:szCs w:val="16"/>
              </w:rPr>
              <w:t xml:space="preserve"> Gru</w:t>
            </w:r>
            <w:r w:rsidRPr="002F003A">
              <w:rPr>
                <w:rFonts w:cs="Arial"/>
                <w:color w:val="000000" w:themeColor="text1"/>
                <w:sz w:val="16"/>
                <w:szCs w:val="16"/>
              </w:rPr>
              <w:t>p</w:t>
            </w:r>
            <w:r w:rsidRPr="002F003A">
              <w:rPr>
                <w:rFonts w:cs="Arial"/>
                <w:color w:val="000000" w:themeColor="text1"/>
                <w:sz w:val="16"/>
                <w:szCs w:val="16"/>
              </w:rPr>
              <w:t>pierungen</w:t>
            </w:r>
          </w:p>
        </w:tc>
        <w:tc>
          <w:tcPr>
            <w:tcW w:w="1219" w:type="dxa"/>
          </w:tcPr>
          <w:p w:rsidR="006F52C5" w:rsidRPr="002F003A" w:rsidRDefault="006F52C5" w:rsidP="006F52C5">
            <w:pPr>
              <w:rPr>
                <w:rFonts w:cs="Arial"/>
                <w:color w:val="000000" w:themeColor="text1"/>
                <w:sz w:val="16"/>
                <w:szCs w:val="16"/>
              </w:rPr>
            </w:pPr>
            <w:r w:rsidRPr="002F003A">
              <w:rPr>
                <w:rFonts w:cs="Arial"/>
                <w:b/>
                <w:color w:val="000000" w:themeColor="text1"/>
                <w:sz w:val="16"/>
                <w:szCs w:val="16"/>
              </w:rPr>
              <w:t>Aussteiger</w:t>
            </w:r>
            <w:r w:rsidRPr="002F003A">
              <w:rPr>
                <w:rFonts w:cs="Arial"/>
                <w:color w:val="000000" w:themeColor="text1"/>
                <w:sz w:val="16"/>
                <w:szCs w:val="16"/>
              </w:rPr>
              <w:t xml:space="preserve"> wie bei Gandhi od. Martin Luther;</w:t>
            </w:r>
          </w:p>
          <w:p w:rsidR="00CB49BD" w:rsidRPr="002F003A" w:rsidRDefault="006F52C5" w:rsidP="006F52C5">
            <w:pPr>
              <w:rPr>
                <w:rFonts w:cs="Arial"/>
                <w:sz w:val="16"/>
                <w:szCs w:val="16"/>
              </w:rPr>
            </w:pPr>
            <w:r w:rsidRPr="002F003A">
              <w:rPr>
                <w:rFonts w:cs="Arial"/>
                <w:color w:val="000000" w:themeColor="text1"/>
                <w:sz w:val="16"/>
                <w:szCs w:val="16"/>
              </w:rPr>
              <w:t xml:space="preserve">+ Martin Luther King Jr. und </w:t>
            </w:r>
            <w:r w:rsidRPr="002F003A">
              <w:rPr>
                <w:rFonts w:cs="Arial"/>
                <w:i/>
                <w:color w:val="000000" w:themeColor="text1"/>
                <w:sz w:val="16"/>
                <w:szCs w:val="16"/>
              </w:rPr>
              <w:t>allen</w:t>
            </w:r>
            <w:r w:rsidRPr="002F003A">
              <w:rPr>
                <w:rFonts w:cs="Arial"/>
                <w:color w:val="000000" w:themeColor="text1"/>
                <w:sz w:val="16"/>
                <w:szCs w:val="16"/>
              </w:rPr>
              <w:t xml:space="preserve"> Gruppierungen</w:t>
            </w:r>
          </w:p>
        </w:tc>
      </w:tr>
      <w:tr w:rsidR="00CB49BD" w:rsidRPr="002F003A" w:rsidTr="00723D2A">
        <w:trPr>
          <w:cantSplit/>
        </w:trPr>
        <w:tc>
          <w:tcPr>
            <w:tcW w:w="1218" w:type="dxa"/>
            <w:shd w:val="clear" w:color="auto" w:fill="FDE9D9" w:themeFill="accent6" w:themeFillTint="33"/>
          </w:tcPr>
          <w:p w:rsidR="00567717" w:rsidRPr="002F003A" w:rsidRDefault="00567717" w:rsidP="00723D2A">
            <w:pPr>
              <w:rPr>
                <w:rFonts w:cs="Arial"/>
                <w:b/>
                <w:sz w:val="18"/>
                <w:szCs w:val="18"/>
              </w:rPr>
            </w:pPr>
            <w:r w:rsidRPr="002F003A">
              <w:rPr>
                <w:rFonts w:cs="Arial"/>
                <w:b/>
                <w:sz w:val="18"/>
                <w:szCs w:val="18"/>
              </w:rPr>
              <w:t>5</w:t>
            </w:r>
            <w:r w:rsidR="00CB49BD" w:rsidRPr="002F003A">
              <w:rPr>
                <w:rFonts w:cs="Arial"/>
                <w:b/>
                <w:sz w:val="18"/>
                <w:szCs w:val="18"/>
              </w:rPr>
              <w:t>.)</w:t>
            </w:r>
            <w:r w:rsidRPr="002F003A">
              <w:rPr>
                <w:rFonts w:cs="Arial"/>
                <w:b/>
                <w:sz w:val="18"/>
                <w:szCs w:val="18"/>
              </w:rPr>
              <w:t xml:space="preserve"> Die Macher:</w:t>
            </w:r>
          </w:p>
          <w:p w:rsidR="00567717" w:rsidRPr="002F003A" w:rsidRDefault="00567717" w:rsidP="00723D2A">
            <w:pPr>
              <w:rPr>
                <w:rFonts w:cs="Arial"/>
                <w:b/>
                <w:sz w:val="18"/>
                <w:szCs w:val="18"/>
              </w:rPr>
            </w:pPr>
          </w:p>
          <w:p w:rsidR="00CB49BD" w:rsidRPr="002F003A" w:rsidRDefault="00567717" w:rsidP="00567717">
            <w:pPr>
              <w:rPr>
                <w:rFonts w:cs="Arial"/>
                <w:b/>
                <w:sz w:val="18"/>
                <w:szCs w:val="18"/>
              </w:rPr>
            </w:pPr>
            <w:r w:rsidRPr="002F003A">
              <w:rPr>
                <w:rFonts w:cs="Arial"/>
                <w:b/>
                <w:sz w:val="18"/>
                <w:szCs w:val="18"/>
              </w:rPr>
              <w:t xml:space="preserve">z.B. </w:t>
            </w:r>
            <w:r w:rsidR="00CB49BD" w:rsidRPr="002F003A">
              <w:rPr>
                <w:rFonts w:cs="Arial"/>
                <w:b/>
                <w:sz w:val="18"/>
                <w:szCs w:val="18"/>
              </w:rPr>
              <w:t xml:space="preserve"> an </w:t>
            </w:r>
            <w:r w:rsidRPr="002F003A">
              <w:rPr>
                <w:rFonts w:cs="Arial"/>
                <w:b/>
                <w:sz w:val="18"/>
                <w:szCs w:val="18"/>
              </w:rPr>
              <w:t xml:space="preserve">Karma </w:t>
            </w:r>
            <w:r w:rsidR="00CB49BD" w:rsidRPr="002F003A">
              <w:rPr>
                <w:rFonts w:cs="Arial"/>
                <w:b/>
                <w:sz w:val="18"/>
                <w:szCs w:val="18"/>
              </w:rPr>
              <w:t xml:space="preserve">Reinkarnation </w:t>
            </w:r>
            <w:r w:rsidRPr="002F003A">
              <w:rPr>
                <w:rFonts w:cs="Arial"/>
                <w:b/>
                <w:sz w:val="18"/>
                <w:szCs w:val="18"/>
              </w:rPr>
              <w:t>G</w:t>
            </w:r>
            <w:r w:rsidR="00CB49BD" w:rsidRPr="002F003A">
              <w:rPr>
                <w:rFonts w:cs="Arial"/>
                <w:b/>
                <w:sz w:val="18"/>
                <w:szCs w:val="18"/>
              </w:rPr>
              <w:t>laubend</w:t>
            </w:r>
            <w:r w:rsidRPr="002F003A">
              <w:rPr>
                <w:rFonts w:cs="Arial"/>
                <w:b/>
                <w:sz w:val="18"/>
                <w:szCs w:val="18"/>
              </w:rPr>
              <w:t>e</w:t>
            </w:r>
          </w:p>
        </w:tc>
        <w:tc>
          <w:tcPr>
            <w:tcW w:w="1218" w:type="dxa"/>
            <w:shd w:val="clear" w:color="auto" w:fill="FDE9D9" w:themeFill="accent6" w:themeFillTint="33"/>
          </w:tcPr>
          <w:p w:rsidR="00CB49BD" w:rsidRPr="002F003A" w:rsidRDefault="00CB49BD" w:rsidP="00723D2A">
            <w:pPr>
              <w:rPr>
                <w:rFonts w:cs="Arial"/>
                <w:sz w:val="16"/>
                <w:szCs w:val="16"/>
              </w:rPr>
            </w:pPr>
            <w:r w:rsidRPr="002F003A">
              <w:rPr>
                <w:rFonts w:cs="Arial"/>
                <w:sz w:val="16"/>
                <w:szCs w:val="16"/>
              </w:rPr>
              <w:t>Gnostische Strömungen 2./3. Jh.</w:t>
            </w:r>
          </w:p>
          <w:p w:rsidR="00CB49BD" w:rsidRPr="002F003A" w:rsidRDefault="00CB49BD" w:rsidP="00723D2A">
            <w:pPr>
              <w:rPr>
                <w:rFonts w:cs="Arial"/>
                <w:sz w:val="16"/>
                <w:szCs w:val="16"/>
              </w:rPr>
            </w:pPr>
            <w:r w:rsidRPr="002F003A">
              <w:rPr>
                <w:rFonts w:cs="Arial"/>
                <w:sz w:val="16"/>
                <w:szCs w:val="16"/>
              </w:rPr>
              <w:t>Katharer (Alb</w:t>
            </w:r>
            <w:r w:rsidRPr="002F003A">
              <w:rPr>
                <w:rFonts w:cs="Arial"/>
                <w:sz w:val="16"/>
                <w:szCs w:val="16"/>
              </w:rPr>
              <w:t>i</w:t>
            </w:r>
            <w:r w:rsidRPr="002F003A">
              <w:rPr>
                <w:rFonts w:cs="Arial"/>
                <w:sz w:val="16"/>
                <w:szCs w:val="16"/>
              </w:rPr>
              <w:t>genser)</w:t>
            </w:r>
            <w:r w:rsidRPr="002F003A">
              <w:rPr>
                <w:rStyle w:val="Endnotenzeichen"/>
                <w:rFonts w:cs="Arial"/>
                <w:sz w:val="16"/>
                <w:szCs w:val="16"/>
              </w:rPr>
              <w:endnoteReference w:id="45"/>
            </w:r>
          </w:p>
          <w:p w:rsidR="00CB49BD" w:rsidRPr="002F003A" w:rsidRDefault="00CB49BD" w:rsidP="00723D2A">
            <w:pPr>
              <w:rPr>
                <w:rFonts w:cs="Arial"/>
                <w:sz w:val="16"/>
                <w:szCs w:val="16"/>
              </w:rPr>
            </w:pPr>
            <w:r w:rsidRPr="002F003A">
              <w:rPr>
                <w:rFonts w:cs="Arial"/>
                <w:sz w:val="16"/>
                <w:szCs w:val="16"/>
              </w:rPr>
              <w:t>Anhänger der Reinkarnation</w:t>
            </w:r>
            <w:r w:rsidRPr="002F003A">
              <w:rPr>
                <w:rFonts w:cs="Arial"/>
                <w:sz w:val="16"/>
                <w:szCs w:val="16"/>
              </w:rPr>
              <w:t>s</w:t>
            </w:r>
            <w:r w:rsidRPr="002F003A">
              <w:rPr>
                <w:rFonts w:cs="Arial"/>
                <w:sz w:val="16"/>
                <w:szCs w:val="16"/>
              </w:rPr>
              <w:t>lehre</w:t>
            </w:r>
            <w:r w:rsidRPr="002F003A">
              <w:rPr>
                <w:rStyle w:val="Endnotenzeichen"/>
                <w:rFonts w:cs="Arial"/>
                <w:sz w:val="16"/>
                <w:szCs w:val="16"/>
              </w:rPr>
              <w:endnoteReference w:id="46"/>
            </w:r>
          </w:p>
        </w:tc>
        <w:tc>
          <w:tcPr>
            <w:tcW w:w="1218" w:type="dxa"/>
            <w:shd w:val="clear" w:color="auto" w:fill="FDE9D9" w:themeFill="accent6" w:themeFillTint="33"/>
          </w:tcPr>
          <w:p w:rsidR="00CB49BD" w:rsidRPr="002F003A" w:rsidRDefault="00CB49BD" w:rsidP="00723D2A">
            <w:pPr>
              <w:rPr>
                <w:rFonts w:cs="Arial"/>
                <w:color w:val="000000" w:themeColor="text1"/>
                <w:sz w:val="16"/>
                <w:szCs w:val="16"/>
              </w:rPr>
            </w:pPr>
            <w:r w:rsidRPr="002F003A">
              <w:rPr>
                <w:rFonts w:cs="Arial"/>
                <w:color w:val="000000" w:themeColor="text1"/>
                <w:sz w:val="16"/>
                <w:szCs w:val="16"/>
              </w:rPr>
              <w:t>Chassidismus (Judentum al</w:t>
            </w:r>
            <w:r w:rsidRPr="002F003A">
              <w:rPr>
                <w:rFonts w:cs="Arial"/>
                <w:color w:val="000000" w:themeColor="text1"/>
                <w:sz w:val="16"/>
                <w:szCs w:val="16"/>
              </w:rPr>
              <w:t>l</w:t>
            </w:r>
            <w:r w:rsidRPr="002F003A">
              <w:rPr>
                <w:rFonts w:cs="Arial"/>
                <w:color w:val="000000" w:themeColor="text1"/>
                <w:sz w:val="16"/>
                <w:szCs w:val="16"/>
              </w:rPr>
              <w:t>gemein)</w:t>
            </w:r>
            <w:r w:rsidRPr="002F003A">
              <w:rPr>
                <w:rStyle w:val="Endnotenzeichen"/>
                <w:rFonts w:cs="Arial"/>
                <w:color w:val="000000" w:themeColor="text1"/>
                <w:sz w:val="16"/>
                <w:szCs w:val="16"/>
              </w:rPr>
              <w:endnoteReference w:id="47"/>
            </w:r>
          </w:p>
        </w:tc>
        <w:tc>
          <w:tcPr>
            <w:tcW w:w="1219" w:type="dxa"/>
            <w:shd w:val="clear" w:color="auto" w:fill="FDE9D9" w:themeFill="accent6" w:themeFillTint="33"/>
          </w:tcPr>
          <w:p w:rsidR="00CB49BD" w:rsidRPr="002F003A" w:rsidRDefault="00CB49BD" w:rsidP="00723D2A">
            <w:pPr>
              <w:rPr>
                <w:rFonts w:cs="Arial"/>
                <w:sz w:val="16"/>
                <w:szCs w:val="16"/>
              </w:rPr>
            </w:pPr>
            <w:proofErr w:type="spellStart"/>
            <w:r w:rsidRPr="002F003A">
              <w:rPr>
                <w:rFonts w:cs="Arial"/>
                <w:sz w:val="16"/>
                <w:szCs w:val="16"/>
              </w:rPr>
              <w:t>Harbīya</w:t>
            </w:r>
            <w:proofErr w:type="spellEnd"/>
            <w:r w:rsidRPr="002F003A">
              <w:rPr>
                <w:rFonts w:cs="Arial"/>
                <w:sz w:val="16"/>
                <w:szCs w:val="16"/>
              </w:rPr>
              <w:t xml:space="preserve"> 8.Jh.</w:t>
            </w:r>
          </w:p>
          <w:p w:rsidR="00CB49BD" w:rsidRPr="002F003A" w:rsidRDefault="00CB49BD" w:rsidP="00723D2A">
            <w:pPr>
              <w:rPr>
                <w:rFonts w:cs="Arial"/>
                <w:sz w:val="16"/>
                <w:szCs w:val="16"/>
              </w:rPr>
            </w:pPr>
            <w:proofErr w:type="spellStart"/>
            <w:r w:rsidRPr="002F003A">
              <w:rPr>
                <w:rFonts w:cs="Arial"/>
                <w:sz w:val="16"/>
                <w:szCs w:val="16"/>
              </w:rPr>
              <w:t>Tarīqa</w:t>
            </w:r>
            <w:proofErr w:type="spellEnd"/>
            <w:r w:rsidRPr="002F003A">
              <w:rPr>
                <w:rFonts w:cs="Arial"/>
                <w:sz w:val="16"/>
                <w:szCs w:val="16"/>
              </w:rPr>
              <w:t xml:space="preserve"> (Sufi-Bruderschaft)</w:t>
            </w:r>
            <w:r w:rsidRPr="002F003A">
              <w:rPr>
                <w:rStyle w:val="Endnotenzeichen"/>
                <w:rFonts w:cs="Arial"/>
                <w:sz w:val="16"/>
                <w:szCs w:val="16"/>
              </w:rPr>
              <w:endnoteReference w:id="48"/>
            </w:r>
          </w:p>
          <w:p w:rsidR="00CB49BD" w:rsidRPr="002F003A" w:rsidRDefault="00CB49BD" w:rsidP="00723D2A">
            <w:pPr>
              <w:rPr>
                <w:rFonts w:cs="Arial"/>
                <w:sz w:val="16"/>
                <w:szCs w:val="16"/>
              </w:rPr>
            </w:pPr>
          </w:p>
        </w:tc>
        <w:tc>
          <w:tcPr>
            <w:tcW w:w="1219" w:type="dxa"/>
            <w:shd w:val="clear" w:color="auto" w:fill="FDE9D9" w:themeFill="accent6" w:themeFillTint="33"/>
          </w:tcPr>
          <w:p w:rsidR="00CB49BD" w:rsidRPr="002F003A" w:rsidRDefault="00CB49BD" w:rsidP="00723D2A">
            <w:pPr>
              <w:rPr>
                <w:rFonts w:cs="Arial"/>
                <w:sz w:val="16"/>
                <w:szCs w:val="16"/>
              </w:rPr>
            </w:pPr>
            <w:r w:rsidRPr="002F003A">
              <w:rPr>
                <w:rFonts w:cs="Arial"/>
                <w:sz w:val="16"/>
                <w:szCs w:val="16"/>
              </w:rPr>
              <w:t>Hinduismus allgemein</w:t>
            </w:r>
            <w:r w:rsidRPr="002F003A">
              <w:rPr>
                <w:rFonts w:cs="Arial"/>
                <w:sz w:val="16"/>
                <w:szCs w:val="16"/>
                <w:vertAlign w:val="superscript"/>
              </w:rPr>
              <w:endnoteReference w:id="49"/>
            </w:r>
          </w:p>
        </w:tc>
        <w:tc>
          <w:tcPr>
            <w:tcW w:w="1449" w:type="dxa"/>
            <w:shd w:val="clear" w:color="auto" w:fill="FDE9D9" w:themeFill="accent6" w:themeFillTint="33"/>
          </w:tcPr>
          <w:p w:rsidR="00CB49BD" w:rsidRPr="002F003A" w:rsidRDefault="00CB49BD" w:rsidP="00723D2A">
            <w:pPr>
              <w:rPr>
                <w:rFonts w:cs="Arial"/>
                <w:sz w:val="16"/>
                <w:szCs w:val="16"/>
              </w:rPr>
            </w:pPr>
            <w:r w:rsidRPr="002F003A">
              <w:rPr>
                <w:rFonts w:cs="Arial"/>
                <w:sz w:val="16"/>
                <w:szCs w:val="16"/>
              </w:rPr>
              <w:t>Buddhismus allg</w:t>
            </w:r>
            <w:r w:rsidRPr="002F003A">
              <w:rPr>
                <w:rFonts w:cs="Arial"/>
                <w:sz w:val="16"/>
                <w:szCs w:val="16"/>
              </w:rPr>
              <w:t>e</w:t>
            </w:r>
            <w:r w:rsidRPr="002F003A">
              <w:rPr>
                <w:rFonts w:cs="Arial"/>
                <w:sz w:val="16"/>
                <w:szCs w:val="16"/>
              </w:rPr>
              <w:t>mein</w:t>
            </w:r>
            <w:r w:rsidRPr="002F003A">
              <w:rPr>
                <w:rFonts w:cs="Arial"/>
                <w:sz w:val="16"/>
                <w:szCs w:val="16"/>
                <w:vertAlign w:val="superscript"/>
              </w:rPr>
              <w:endnoteReference w:id="50"/>
            </w:r>
          </w:p>
        </w:tc>
        <w:tc>
          <w:tcPr>
            <w:tcW w:w="989" w:type="dxa"/>
            <w:shd w:val="clear" w:color="auto" w:fill="FDE9D9" w:themeFill="accent6" w:themeFillTint="33"/>
          </w:tcPr>
          <w:p w:rsidR="00CB49BD" w:rsidRPr="002F003A" w:rsidRDefault="00CB49BD" w:rsidP="00723D2A">
            <w:pPr>
              <w:rPr>
                <w:rFonts w:cs="Arial"/>
                <w:sz w:val="16"/>
                <w:szCs w:val="16"/>
              </w:rPr>
            </w:pPr>
            <w:r w:rsidRPr="002F003A">
              <w:rPr>
                <w:rFonts w:cs="Arial"/>
                <w:sz w:val="16"/>
                <w:szCs w:val="16"/>
              </w:rPr>
              <w:t>Daoismus</w:t>
            </w:r>
            <w:r w:rsidRPr="002F003A">
              <w:rPr>
                <w:rStyle w:val="Endnotenzeichen"/>
                <w:rFonts w:cs="Arial"/>
                <w:sz w:val="16"/>
                <w:szCs w:val="16"/>
              </w:rPr>
              <w:endnoteReference w:id="51"/>
            </w:r>
          </w:p>
        </w:tc>
        <w:tc>
          <w:tcPr>
            <w:tcW w:w="1219" w:type="dxa"/>
            <w:shd w:val="clear" w:color="auto" w:fill="FDE9D9" w:themeFill="accent6" w:themeFillTint="33"/>
          </w:tcPr>
          <w:p w:rsidR="00CB49BD" w:rsidRPr="002F003A" w:rsidRDefault="00CB49BD" w:rsidP="00723D2A">
            <w:pPr>
              <w:rPr>
                <w:rFonts w:cs="Arial"/>
                <w:color w:val="000000" w:themeColor="text1"/>
                <w:sz w:val="16"/>
                <w:szCs w:val="16"/>
              </w:rPr>
            </w:pPr>
            <w:r w:rsidRPr="002F003A">
              <w:rPr>
                <w:rFonts w:cs="Arial"/>
                <w:color w:val="000000" w:themeColor="text1"/>
                <w:sz w:val="16"/>
                <w:szCs w:val="16"/>
              </w:rPr>
              <w:t>Jainismus</w:t>
            </w:r>
            <w:r w:rsidRPr="002F003A">
              <w:rPr>
                <w:rStyle w:val="Endnotenzeichen"/>
                <w:rFonts w:cs="Arial"/>
                <w:color w:val="000000" w:themeColor="text1"/>
                <w:sz w:val="16"/>
                <w:szCs w:val="16"/>
              </w:rPr>
              <w:endnoteReference w:id="52"/>
            </w:r>
          </w:p>
        </w:tc>
        <w:tc>
          <w:tcPr>
            <w:tcW w:w="1219" w:type="dxa"/>
            <w:shd w:val="clear" w:color="auto" w:fill="FDE9D9" w:themeFill="accent6" w:themeFillTint="33"/>
          </w:tcPr>
          <w:p w:rsidR="00CB49BD" w:rsidRPr="002F003A" w:rsidRDefault="00CB49BD" w:rsidP="00723D2A">
            <w:pPr>
              <w:rPr>
                <w:rFonts w:cs="Arial"/>
                <w:color w:val="000000" w:themeColor="text1"/>
                <w:sz w:val="16"/>
                <w:szCs w:val="16"/>
              </w:rPr>
            </w:pPr>
            <w:proofErr w:type="spellStart"/>
            <w:r w:rsidRPr="002F003A">
              <w:rPr>
                <w:rFonts w:cs="Arial"/>
                <w:color w:val="000000" w:themeColor="text1"/>
                <w:sz w:val="16"/>
                <w:szCs w:val="16"/>
              </w:rPr>
              <w:t>Sikhismus</w:t>
            </w:r>
            <w:proofErr w:type="spellEnd"/>
            <w:r w:rsidRPr="002F003A">
              <w:rPr>
                <w:rFonts w:cs="Arial"/>
                <w:color w:val="000000" w:themeColor="text1"/>
                <w:sz w:val="16"/>
                <w:szCs w:val="16"/>
              </w:rPr>
              <w:t xml:space="preserve"> allg</w:t>
            </w:r>
            <w:r w:rsidRPr="002F003A">
              <w:rPr>
                <w:rFonts w:cs="Arial"/>
                <w:color w:val="000000" w:themeColor="text1"/>
                <w:sz w:val="16"/>
                <w:szCs w:val="16"/>
              </w:rPr>
              <w:t>e</w:t>
            </w:r>
            <w:r w:rsidRPr="002F003A">
              <w:rPr>
                <w:rFonts w:cs="Arial"/>
                <w:color w:val="000000" w:themeColor="text1"/>
                <w:sz w:val="16"/>
                <w:szCs w:val="16"/>
              </w:rPr>
              <w:t>mein</w:t>
            </w:r>
          </w:p>
        </w:tc>
        <w:tc>
          <w:tcPr>
            <w:tcW w:w="1219" w:type="dxa"/>
            <w:shd w:val="clear" w:color="auto" w:fill="FDE9D9" w:themeFill="accent6" w:themeFillTint="33"/>
          </w:tcPr>
          <w:p w:rsidR="00CB49BD" w:rsidRPr="002F003A" w:rsidRDefault="00CB49BD" w:rsidP="00723D2A">
            <w:pPr>
              <w:rPr>
                <w:rFonts w:cs="Arial"/>
                <w:color w:val="000000" w:themeColor="text1"/>
                <w:sz w:val="16"/>
                <w:szCs w:val="16"/>
              </w:rPr>
            </w:pPr>
            <w:r w:rsidRPr="002F003A">
              <w:rPr>
                <w:rFonts w:cs="Arial"/>
                <w:color w:val="000000" w:themeColor="text1"/>
                <w:sz w:val="16"/>
                <w:szCs w:val="16"/>
              </w:rPr>
              <w:t>Bahai</w:t>
            </w:r>
            <w:r w:rsidRPr="002F003A">
              <w:rPr>
                <w:rStyle w:val="Endnotenzeichen"/>
                <w:rFonts w:cs="Arial"/>
                <w:color w:val="000000" w:themeColor="text1"/>
                <w:sz w:val="16"/>
                <w:szCs w:val="16"/>
              </w:rPr>
              <w:endnoteReference w:id="53"/>
            </w:r>
          </w:p>
        </w:tc>
        <w:tc>
          <w:tcPr>
            <w:tcW w:w="1219" w:type="dxa"/>
            <w:shd w:val="clear" w:color="auto" w:fill="FDE9D9" w:themeFill="accent6" w:themeFillTint="33"/>
          </w:tcPr>
          <w:p w:rsidR="00CB49BD" w:rsidRPr="002F003A" w:rsidRDefault="00CB49BD" w:rsidP="00723D2A">
            <w:pPr>
              <w:rPr>
                <w:rFonts w:cs="Arial"/>
                <w:color w:val="000000" w:themeColor="text1"/>
                <w:sz w:val="16"/>
                <w:szCs w:val="16"/>
              </w:rPr>
            </w:pPr>
            <w:proofErr w:type="spellStart"/>
            <w:r w:rsidRPr="002F003A">
              <w:rPr>
                <w:rFonts w:cs="Arial"/>
                <w:bCs/>
                <w:color w:val="000000" w:themeColor="text1"/>
                <w:sz w:val="16"/>
                <w:szCs w:val="16"/>
                <w:lang w:val="de-DE"/>
              </w:rPr>
              <w:t>Tenrikyō</w:t>
            </w:r>
            <w:proofErr w:type="spellEnd"/>
            <w:r w:rsidRPr="002F003A">
              <w:rPr>
                <w:rStyle w:val="Endnotenzeichen"/>
                <w:rFonts w:cs="Arial"/>
                <w:bCs/>
                <w:color w:val="000000" w:themeColor="text1"/>
                <w:sz w:val="16"/>
                <w:szCs w:val="16"/>
                <w:lang w:val="de-DE"/>
              </w:rPr>
              <w:endnoteReference w:id="54"/>
            </w:r>
          </w:p>
        </w:tc>
        <w:tc>
          <w:tcPr>
            <w:tcW w:w="1219" w:type="dxa"/>
            <w:shd w:val="clear" w:color="auto" w:fill="FDE9D9" w:themeFill="accent6" w:themeFillTint="33"/>
          </w:tcPr>
          <w:p w:rsidR="00CB49BD" w:rsidRPr="002F003A" w:rsidRDefault="00CB49BD" w:rsidP="00723D2A">
            <w:pPr>
              <w:rPr>
                <w:rFonts w:cs="Arial"/>
                <w:sz w:val="16"/>
                <w:szCs w:val="16"/>
              </w:rPr>
            </w:pPr>
            <w:r w:rsidRPr="002F003A">
              <w:rPr>
                <w:rFonts w:cs="Arial"/>
                <w:sz w:val="16"/>
                <w:szCs w:val="16"/>
              </w:rPr>
              <w:t>Konfuzianismus</w:t>
            </w:r>
            <w:r w:rsidRPr="002F003A">
              <w:rPr>
                <w:rStyle w:val="Endnotenzeichen"/>
                <w:rFonts w:cs="Arial"/>
                <w:sz w:val="16"/>
                <w:szCs w:val="16"/>
              </w:rPr>
              <w:endnoteReference w:id="55"/>
            </w:r>
          </w:p>
        </w:tc>
        <w:tc>
          <w:tcPr>
            <w:tcW w:w="1219" w:type="dxa"/>
            <w:shd w:val="clear" w:color="auto" w:fill="FDE9D9" w:themeFill="accent6" w:themeFillTint="33"/>
          </w:tcPr>
          <w:p w:rsidR="00CB49BD" w:rsidRPr="002F003A" w:rsidRDefault="00CB49BD" w:rsidP="00723D2A">
            <w:pPr>
              <w:rPr>
                <w:rFonts w:cs="Arial"/>
                <w:color w:val="000000" w:themeColor="text1"/>
                <w:sz w:val="16"/>
                <w:szCs w:val="16"/>
              </w:rPr>
            </w:pPr>
            <w:r w:rsidRPr="002F003A">
              <w:rPr>
                <w:rFonts w:cs="Arial"/>
                <w:color w:val="000000" w:themeColor="text1"/>
                <w:sz w:val="16"/>
                <w:szCs w:val="16"/>
              </w:rPr>
              <w:t>Zoroastrismus allgemein</w:t>
            </w:r>
            <w:r w:rsidRPr="002F003A">
              <w:rPr>
                <w:rStyle w:val="Endnotenzeichen"/>
                <w:rFonts w:cs="Arial"/>
                <w:color w:val="000000" w:themeColor="text1"/>
                <w:sz w:val="16"/>
                <w:szCs w:val="16"/>
              </w:rPr>
              <w:endnoteReference w:id="56"/>
            </w:r>
          </w:p>
        </w:tc>
      </w:tr>
      <w:tr w:rsidR="00C85156" w:rsidRPr="002F003A" w:rsidTr="00723D2A">
        <w:trPr>
          <w:cantSplit/>
        </w:trPr>
        <w:tc>
          <w:tcPr>
            <w:tcW w:w="1218" w:type="dxa"/>
          </w:tcPr>
          <w:p w:rsidR="00C85156" w:rsidRPr="002F003A" w:rsidRDefault="00C85156" w:rsidP="00723D2A">
            <w:pPr>
              <w:rPr>
                <w:rFonts w:cs="Arial"/>
                <w:b/>
                <w:sz w:val="18"/>
                <w:szCs w:val="18"/>
              </w:rPr>
            </w:pPr>
            <w:r w:rsidRPr="002F003A">
              <w:rPr>
                <w:rFonts w:cs="Arial"/>
                <w:b/>
                <w:sz w:val="18"/>
                <w:szCs w:val="18"/>
              </w:rPr>
              <w:lastRenderedPageBreak/>
              <w:t>6.) Die Trägen;</w:t>
            </w:r>
          </w:p>
          <w:p w:rsidR="00C85156" w:rsidRPr="002F003A" w:rsidRDefault="00C85156" w:rsidP="00C85156">
            <w:pPr>
              <w:rPr>
                <w:rFonts w:cs="Arial"/>
                <w:b/>
                <w:sz w:val="18"/>
                <w:szCs w:val="18"/>
              </w:rPr>
            </w:pPr>
            <w:r w:rsidRPr="002F003A">
              <w:rPr>
                <w:rFonts w:cs="Arial"/>
                <w:b/>
                <w:sz w:val="18"/>
                <w:szCs w:val="18"/>
              </w:rPr>
              <w:t>Die alles Gott + dem Schicksal (bzw. ihren Mitmenschen überlassen</w:t>
            </w:r>
          </w:p>
        </w:tc>
        <w:tc>
          <w:tcPr>
            <w:tcW w:w="1218" w:type="dxa"/>
          </w:tcPr>
          <w:p w:rsidR="00C85156" w:rsidRPr="002F003A" w:rsidRDefault="00B96DE0" w:rsidP="00B96DE0">
            <w:pPr>
              <w:pStyle w:val="berschrift1"/>
            </w:pPr>
            <w:r w:rsidRPr="002F003A">
              <w:t xml:space="preserve">   „</w:t>
            </w:r>
          </w:p>
        </w:tc>
        <w:tc>
          <w:tcPr>
            <w:tcW w:w="1218" w:type="dxa"/>
          </w:tcPr>
          <w:p w:rsidR="00C85156" w:rsidRPr="002F003A" w:rsidRDefault="00B96DE0" w:rsidP="00B96DE0">
            <w:pPr>
              <w:pStyle w:val="berschrift1"/>
              <w:spacing w:line="480" w:lineRule="auto"/>
              <w:rPr>
                <w:rFonts w:cs="Arial"/>
                <w:sz w:val="16"/>
                <w:szCs w:val="16"/>
              </w:rPr>
            </w:pPr>
            <w:r w:rsidRPr="002F003A">
              <w:t xml:space="preserve">   „</w:t>
            </w:r>
          </w:p>
        </w:tc>
        <w:tc>
          <w:tcPr>
            <w:tcW w:w="1219" w:type="dxa"/>
          </w:tcPr>
          <w:p w:rsidR="00C85156" w:rsidRPr="002F003A" w:rsidRDefault="00B96DE0" w:rsidP="00B96DE0">
            <w:pPr>
              <w:pStyle w:val="berschrift1"/>
              <w:jc w:val="center"/>
            </w:pPr>
            <w:r w:rsidRPr="002F003A">
              <w:t>„</w:t>
            </w:r>
          </w:p>
        </w:tc>
        <w:tc>
          <w:tcPr>
            <w:tcW w:w="1219" w:type="dxa"/>
          </w:tcPr>
          <w:p w:rsidR="00C85156" w:rsidRPr="002F003A" w:rsidRDefault="00B96DE0" w:rsidP="00B96DE0">
            <w:pPr>
              <w:pStyle w:val="berschrift1"/>
              <w:jc w:val="center"/>
            </w:pPr>
            <w:r w:rsidRPr="002F003A">
              <w:t>„</w:t>
            </w:r>
          </w:p>
        </w:tc>
        <w:tc>
          <w:tcPr>
            <w:tcW w:w="1449" w:type="dxa"/>
          </w:tcPr>
          <w:p w:rsidR="00C85156" w:rsidRPr="002F003A" w:rsidRDefault="00B96DE0" w:rsidP="00B96DE0">
            <w:pPr>
              <w:pStyle w:val="berschrift1"/>
              <w:jc w:val="center"/>
            </w:pPr>
            <w:r w:rsidRPr="002F003A">
              <w:t>„</w:t>
            </w:r>
          </w:p>
        </w:tc>
        <w:tc>
          <w:tcPr>
            <w:tcW w:w="989" w:type="dxa"/>
          </w:tcPr>
          <w:p w:rsidR="00C85156" w:rsidRPr="002F003A" w:rsidRDefault="00B96DE0" w:rsidP="00B96DE0">
            <w:pPr>
              <w:pStyle w:val="berschrift1"/>
              <w:jc w:val="center"/>
            </w:pPr>
            <w:r w:rsidRPr="002F003A">
              <w:t>„</w:t>
            </w:r>
          </w:p>
        </w:tc>
        <w:tc>
          <w:tcPr>
            <w:tcW w:w="1219" w:type="dxa"/>
          </w:tcPr>
          <w:p w:rsidR="00C85156" w:rsidRPr="002F003A" w:rsidRDefault="00B96DE0" w:rsidP="00974298">
            <w:pPr>
              <w:pStyle w:val="berschrift1"/>
              <w:jc w:val="center"/>
              <w:rPr>
                <w:lang w:val="en-GB"/>
              </w:rPr>
            </w:pPr>
            <w:r w:rsidRPr="002F003A">
              <w:rPr>
                <w:lang w:val="en-GB"/>
              </w:rPr>
              <w:t>”</w:t>
            </w:r>
          </w:p>
          <w:p w:rsidR="00B96DE0" w:rsidRPr="002F003A" w:rsidRDefault="00B96DE0" w:rsidP="00B96DE0">
            <w:pPr>
              <w:pStyle w:val="berschrift1"/>
              <w:rPr>
                <w:lang w:val="en-GB"/>
              </w:rPr>
            </w:pPr>
          </w:p>
        </w:tc>
        <w:tc>
          <w:tcPr>
            <w:tcW w:w="1219" w:type="dxa"/>
          </w:tcPr>
          <w:p w:rsidR="00C85156" w:rsidRPr="002F003A" w:rsidRDefault="00B96DE0" w:rsidP="00B96DE0">
            <w:pPr>
              <w:pStyle w:val="berschrift1"/>
              <w:jc w:val="center"/>
              <w:rPr>
                <w:lang w:val="en-GB"/>
              </w:rPr>
            </w:pPr>
            <w:r w:rsidRPr="002F003A">
              <w:rPr>
                <w:lang w:val="en-GB"/>
              </w:rPr>
              <w:t>”</w:t>
            </w:r>
          </w:p>
        </w:tc>
        <w:tc>
          <w:tcPr>
            <w:tcW w:w="1219" w:type="dxa"/>
          </w:tcPr>
          <w:p w:rsidR="00C85156" w:rsidRPr="002F003A" w:rsidRDefault="00B96DE0" w:rsidP="00B96DE0">
            <w:pPr>
              <w:pStyle w:val="berschrift1"/>
              <w:jc w:val="center"/>
            </w:pPr>
            <w:r w:rsidRPr="002F003A">
              <w:t>„</w:t>
            </w:r>
          </w:p>
        </w:tc>
        <w:tc>
          <w:tcPr>
            <w:tcW w:w="1219" w:type="dxa"/>
          </w:tcPr>
          <w:p w:rsidR="00C85156" w:rsidRPr="002F003A" w:rsidRDefault="00B96DE0" w:rsidP="00B96DE0">
            <w:pPr>
              <w:pStyle w:val="berschrift1"/>
              <w:jc w:val="center"/>
            </w:pPr>
            <w:r w:rsidRPr="002F003A">
              <w:t>„</w:t>
            </w:r>
          </w:p>
        </w:tc>
        <w:tc>
          <w:tcPr>
            <w:tcW w:w="1219" w:type="dxa"/>
          </w:tcPr>
          <w:p w:rsidR="00C85156" w:rsidRPr="002F003A" w:rsidRDefault="00B96DE0" w:rsidP="00B96DE0">
            <w:pPr>
              <w:pStyle w:val="berschrift1"/>
              <w:jc w:val="center"/>
            </w:pPr>
            <w:r w:rsidRPr="002F003A">
              <w:t>„</w:t>
            </w:r>
          </w:p>
        </w:tc>
        <w:tc>
          <w:tcPr>
            <w:tcW w:w="1219" w:type="dxa"/>
          </w:tcPr>
          <w:p w:rsidR="00C85156" w:rsidRPr="002F003A" w:rsidRDefault="00B96DE0" w:rsidP="00B96DE0">
            <w:pPr>
              <w:pStyle w:val="berschrift1"/>
              <w:jc w:val="center"/>
            </w:pPr>
            <w:r w:rsidRPr="002F003A">
              <w:t>„</w:t>
            </w:r>
          </w:p>
        </w:tc>
      </w:tr>
      <w:tr w:rsidR="00CB49BD" w:rsidRPr="002F003A" w:rsidTr="00723D2A">
        <w:trPr>
          <w:cantSplit/>
        </w:trPr>
        <w:tc>
          <w:tcPr>
            <w:tcW w:w="1218" w:type="dxa"/>
          </w:tcPr>
          <w:p w:rsidR="00CB49BD" w:rsidRPr="002F003A" w:rsidRDefault="00DA7C60" w:rsidP="00723D2A">
            <w:pPr>
              <w:rPr>
                <w:rFonts w:cs="Arial"/>
                <w:b/>
                <w:sz w:val="18"/>
                <w:szCs w:val="18"/>
              </w:rPr>
            </w:pPr>
            <w:r w:rsidRPr="002F003A">
              <w:rPr>
                <w:rFonts w:cs="Arial"/>
                <w:b/>
                <w:sz w:val="18"/>
                <w:szCs w:val="18"/>
              </w:rPr>
              <w:t>7</w:t>
            </w:r>
            <w:r w:rsidR="00CB49BD" w:rsidRPr="002F003A">
              <w:rPr>
                <w:rFonts w:cs="Arial"/>
                <w:b/>
                <w:sz w:val="18"/>
                <w:szCs w:val="18"/>
              </w:rPr>
              <w:t xml:space="preserve">.) </w:t>
            </w:r>
            <w:r w:rsidR="00B86E3A" w:rsidRPr="002F003A">
              <w:rPr>
                <w:rFonts w:cs="Arial"/>
                <w:b/>
                <w:sz w:val="18"/>
                <w:szCs w:val="18"/>
              </w:rPr>
              <w:br/>
            </w:r>
            <w:r w:rsidR="00CB49BD" w:rsidRPr="002F003A">
              <w:rPr>
                <w:rFonts w:cs="Arial"/>
                <w:b/>
                <w:sz w:val="18"/>
                <w:szCs w:val="18"/>
              </w:rPr>
              <w:t>reformierend</w:t>
            </w:r>
          </w:p>
          <w:p w:rsidR="00CB49BD" w:rsidRPr="002F003A" w:rsidRDefault="00CB49BD" w:rsidP="00723D2A">
            <w:pPr>
              <w:rPr>
                <w:rFonts w:cs="Arial"/>
                <w:sz w:val="18"/>
                <w:szCs w:val="18"/>
              </w:rPr>
            </w:pPr>
            <w:r w:rsidRPr="002F003A">
              <w:rPr>
                <w:rFonts w:cs="Arial"/>
                <w:sz w:val="18"/>
                <w:szCs w:val="18"/>
              </w:rPr>
              <w:t>(Rituale b</w:t>
            </w:r>
            <w:r w:rsidRPr="002F003A">
              <w:rPr>
                <w:rFonts w:cs="Arial"/>
                <w:sz w:val="18"/>
                <w:szCs w:val="18"/>
              </w:rPr>
              <w:t>e</w:t>
            </w:r>
            <w:r w:rsidRPr="002F003A">
              <w:rPr>
                <w:rFonts w:cs="Arial"/>
                <w:sz w:val="18"/>
                <w:szCs w:val="18"/>
              </w:rPr>
              <w:t>schränkend oder anpa</w:t>
            </w:r>
            <w:r w:rsidRPr="002F003A">
              <w:rPr>
                <w:rFonts w:cs="Arial"/>
                <w:sz w:val="18"/>
                <w:szCs w:val="18"/>
              </w:rPr>
              <w:t>s</w:t>
            </w:r>
            <w:r w:rsidRPr="002F003A">
              <w:rPr>
                <w:rFonts w:cs="Arial"/>
                <w:sz w:val="18"/>
                <w:szCs w:val="18"/>
              </w:rPr>
              <w:t>send)</w:t>
            </w:r>
          </w:p>
        </w:tc>
        <w:tc>
          <w:tcPr>
            <w:tcW w:w="1218" w:type="dxa"/>
          </w:tcPr>
          <w:p w:rsidR="00CB49BD" w:rsidRPr="002F003A" w:rsidRDefault="00CB49BD" w:rsidP="00723D2A">
            <w:pPr>
              <w:rPr>
                <w:rFonts w:cs="Arial"/>
                <w:sz w:val="16"/>
                <w:szCs w:val="16"/>
              </w:rPr>
            </w:pPr>
            <w:r w:rsidRPr="002F003A">
              <w:rPr>
                <w:rFonts w:cs="Arial"/>
                <w:sz w:val="16"/>
                <w:szCs w:val="16"/>
              </w:rPr>
              <w:t>Reformierte Landeskirchen</w:t>
            </w:r>
          </w:p>
          <w:p w:rsidR="00CB49BD" w:rsidRPr="002F003A" w:rsidRDefault="00CB49BD" w:rsidP="00723D2A">
            <w:pPr>
              <w:rPr>
                <w:rFonts w:cs="Arial"/>
                <w:sz w:val="16"/>
                <w:szCs w:val="16"/>
              </w:rPr>
            </w:pPr>
            <w:r w:rsidRPr="002F003A">
              <w:rPr>
                <w:rFonts w:cs="Arial"/>
                <w:sz w:val="16"/>
                <w:szCs w:val="16"/>
              </w:rPr>
              <w:t>Evangelische Kirchen</w:t>
            </w:r>
          </w:p>
          <w:p w:rsidR="00CB49BD" w:rsidRPr="002F003A" w:rsidRDefault="00CB49BD" w:rsidP="00723D2A">
            <w:pPr>
              <w:rPr>
                <w:rFonts w:cs="Arial"/>
                <w:sz w:val="16"/>
                <w:szCs w:val="16"/>
              </w:rPr>
            </w:pPr>
            <w:r w:rsidRPr="002F003A">
              <w:rPr>
                <w:rFonts w:cs="Arial"/>
                <w:sz w:val="16"/>
                <w:szCs w:val="16"/>
              </w:rPr>
              <w:t>Pietistische Bewegung</w:t>
            </w:r>
          </w:p>
        </w:tc>
        <w:tc>
          <w:tcPr>
            <w:tcW w:w="1218" w:type="dxa"/>
          </w:tcPr>
          <w:p w:rsidR="00CB49BD" w:rsidRPr="002F003A" w:rsidRDefault="00CB49BD" w:rsidP="00723D2A">
            <w:pPr>
              <w:rPr>
                <w:rFonts w:cs="Arial"/>
                <w:sz w:val="16"/>
                <w:szCs w:val="16"/>
              </w:rPr>
            </w:pPr>
            <w:r w:rsidRPr="002F003A">
              <w:rPr>
                <w:rFonts w:cs="Arial"/>
                <w:sz w:val="16"/>
                <w:szCs w:val="16"/>
              </w:rPr>
              <w:t>Reformjudentum</w:t>
            </w:r>
          </w:p>
          <w:p w:rsidR="00CB49BD" w:rsidRPr="002F003A" w:rsidRDefault="00CB49BD" w:rsidP="00723D2A">
            <w:pPr>
              <w:rPr>
                <w:rFonts w:cs="Arial"/>
                <w:sz w:val="16"/>
                <w:szCs w:val="16"/>
              </w:rPr>
            </w:pPr>
            <w:r w:rsidRPr="002F003A">
              <w:rPr>
                <w:rFonts w:cs="Arial"/>
                <w:sz w:val="16"/>
                <w:szCs w:val="16"/>
              </w:rPr>
              <w:t>Konservatives Judentum</w:t>
            </w:r>
            <w:r w:rsidRPr="002F003A">
              <w:rPr>
                <w:rStyle w:val="Endnotenzeichen"/>
                <w:rFonts w:cs="Arial"/>
                <w:sz w:val="16"/>
                <w:szCs w:val="16"/>
              </w:rPr>
              <w:endnoteReference w:id="57"/>
            </w:r>
          </w:p>
        </w:tc>
        <w:tc>
          <w:tcPr>
            <w:tcW w:w="1219" w:type="dxa"/>
          </w:tcPr>
          <w:p w:rsidR="00CB49BD" w:rsidRPr="002F003A" w:rsidRDefault="00CB49BD" w:rsidP="00723D2A">
            <w:pPr>
              <w:rPr>
                <w:rFonts w:cs="Arial"/>
                <w:sz w:val="16"/>
                <w:szCs w:val="16"/>
              </w:rPr>
            </w:pPr>
            <w:proofErr w:type="spellStart"/>
            <w:r w:rsidRPr="002F003A">
              <w:rPr>
                <w:rFonts w:cs="Arial"/>
                <w:sz w:val="16"/>
                <w:szCs w:val="16"/>
              </w:rPr>
              <w:t>Hanafiten</w:t>
            </w:r>
            <w:proofErr w:type="spellEnd"/>
            <w:r w:rsidRPr="002F003A">
              <w:rPr>
                <w:rStyle w:val="Endnotenzeichen"/>
                <w:rFonts w:cs="Arial"/>
                <w:sz w:val="16"/>
                <w:szCs w:val="16"/>
              </w:rPr>
              <w:endnoteReference w:id="58"/>
            </w:r>
          </w:p>
          <w:p w:rsidR="00CB49BD" w:rsidRPr="002F003A" w:rsidRDefault="00CB49BD" w:rsidP="00723D2A">
            <w:pPr>
              <w:rPr>
                <w:rFonts w:cs="Arial"/>
                <w:sz w:val="16"/>
                <w:szCs w:val="16"/>
              </w:rPr>
            </w:pPr>
            <w:proofErr w:type="spellStart"/>
            <w:r w:rsidRPr="002F003A">
              <w:rPr>
                <w:rFonts w:cs="Arial"/>
                <w:sz w:val="16"/>
                <w:szCs w:val="16"/>
              </w:rPr>
              <w:t>Ahmadiyya</w:t>
            </w:r>
            <w:proofErr w:type="spellEnd"/>
            <w:r w:rsidRPr="002F003A">
              <w:rPr>
                <w:rStyle w:val="Endnotenzeichen"/>
                <w:rFonts w:cs="Arial"/>
                <w:sz w:val="16"/>
                <w:szCs w:val="16"/>
              </w:rPr>
              <w:endnoteReference w:id="59"/>
            </w:r>
          </w:p>
          <w:p w:rsidR="00CB49BD" w:rsidRPr="002F003A" w:rsidRDefault="00CB49BD" w:rsidP="00723D2A">
            <w:pPr>
              <w:rPr>
                <w:rFonts w:cs="Arial"/>
                <w:color w:val="000000" w:themeColor="text1"/>
                <w:sz w:val="16"/>
                <w:szCs w:val="16"/>
              </w:rPr>
            </w:pPr>
            <w:r w:rsidRPr="002F003A">
              <w:rPr>
                <w:rFonts w:cs="Arial"/>
                <w:color w:val="000000" w:themeColor="text1"/>
                <w:sz w:val="16"/>
                <w:szCs w:val="16"/>
              </w:rPr>
              <w:t>Schule von Ankara</w:t>
            </w:r>
            <w:r w:rsidRPr="002F003A">
              <w:rPr>
                <w:rStyle w:val="Endnotenzeichen"/>
                <w:rFonts w:cs="Arial"/>
                <w:color w:val="000000" w:themeColor="text1"/>
                <w:sz w:val="16"/>
                <w:szCs w:val="16"/>
              </w:rPr>
              <w:endnoteReference w:id="60"/>
            </w:r>
          </w:p>
        </w:tc>
        <w:tc>
          <w:tcPr>
            <w:tcW w:w="1219" w:type="dxa"/>
          </w:tcPr>
          <w:p w:rsidR="00CB49BD" w:rsidRPr="002F003A" w:rsidRDefault="00CB49BD" w:rsidP="00723D2A">
            <w:pPr>
              <w:rPr>
                <w:rFonts w:cs="Arial"/>
                <w:sz w:val="16"/>
                <w:szCs w:val="16"/>
              </w:rPr>
            </w:pPr>
            <w:r w:rsidRPr="002F003A">
              <w:rPr>
                <w:rFonts w:cs="Arial"/>
                <w:sz w:val="16"/>
                <w:szCs w:val="16"/>
              </w:rPr>
              <w:t>Reformbewegu</w:t>
            </w:r>
            <w:r w:rsidRPr="002F003A">
              <w:rPr>
                <w:rFonts w:cs="Arial"/>
                <w:sz w:val="16"/>
                <w:szCs w:val="16"/>
              </w:rPr>
              <w:t>n</w:t>
            </w:r>
            <w:r w:rsidRPr="002F003A">
              <w:rPr>
                <w:rFonts w:cs="Arial"/>
                <w:sz w:val="16"/>
                <w:szCs w:val="16"/>
              </w:rPr>
              <w:t xml:space="preserve">gen( Swami </w:t>
            </w:r>
            <w:proofErr w:type="spellStart"/>
            <w:r w:rsidRPr="002F003A">
              <w:rPr>
                <w:rFonts w:cs="Arial"/>
                <w:sz w:val="16"/>
                <w:szCs w:val="16"/>
              </w:rPr>
              <w:t>Vivekananda</w:t>
            </w:r>
            <w:proofErr w:type="spellEnd"/>
            <w:r w:rsidRPr="002F003A">
              <w:rPr>
                <w:rFonts w:cs="Arial"/>
                <w:sz w:val="16"/>
                <w:szCs w:val="16"/>
              </w:rPr>
              <w:t xml:space="preserve">, </w:t>
            </w:r>
            <w:proofErr w:type="spellStart"/>
            <w:r w:rsidRPr="002F003A">
              <w:rPr>
                <w:rFonts w:cs="Arial"/>
                <w:sz w:val="16"/>
                <w:szCs w:val="16"/>
              </w:rPr>
              <w:t>MaharishiM</w:t>
            </w:r>
            <w:r w:rsidRPr="002F003A">
              <w:rPr>
                <w:rFonts w:cs="Arial"/>
                <w:sz w:val="16"/>
                <w:szCs w:val="16"/>
              </w:rPr>
              <w:t>a</w:t>
            </w:r>
            <w:r w:rsidRPr="002F003A">
              <w:rPr>
                <w:rFonts w:cs="Arial"/>
                <w:sz w:val="16"/>
                <w:szCs w:val="16"/>
              </w:rPr>
              <w:t>hesh</w:t>
            </w:r>
            <w:proofErr w:type="spellEnd"/>
            <w:r w:rsidRPr="002F003A">
              <w:rPr>
                <w:rFonts w:cs="Arial"/>
                <w:sz w:val="16"/>
                <w:szCs w:val="16"/>
              </w:rPr>
              <w:t xml:space="preserve"> Yogi, Swami </w:t>
            </w:r>
            <w:proofErr w:type="spellStart"/>
            <w:r w:rsidRPr="002F003A">
              <w:rPr>
                <w:rFonts w:cs="Arial"/>
                <w:sz w:val="16"/>
                <w:szCs w:val="16"/>
              </w:rPr>
              <w:t>Prabhupada</w:t>
            </w:r>
            <w:proofErr w:type="spellEnd"/>
            <w:r w:rsidRPr="002F003A">
              <w:rPr>
                <w:rFonts w:cs="Arial"/>
                <w:sz w:val="16"/>
                <w:szCs w:val="16"/>
              </w:rPr>
              <w:t>)</w:t>
            </w:r>
          </w:p>
          <w:p w:rsidR="00CB49BD" w:rsidRPr="002F003A" w:rsidRDefault="00CB49BD" w:rsidP="00723D2A">
            <w:pPr>
              <w:rPr>
                <w:rFonts w:cs="Arial"/>
                <w:sz w:val="16"/>
                <w:szCs w:val="16"/>
              </w:rPr>
            </w:pPr>
            <w:proofErr w:type="spellStart"/>
            <w:r w:rsidRPr="002F003A">
              <w:rPr>
                <w:rFonts w:cs="Arial"/>
                <w:sz w:val="16"/>
                <w:szCs w:val="16"/>
              </w:rPr>
              <w:t>Virashaivas</w:t>
            </w:r>
            <w:proofErr w:type="spellEnd"/>
            <w:r w:rsidRPr="002F003A">
              <w:rPr>
                <w:rStyle w:val="Endnotenzeichen"/>
                <w:rFonts w:cs="Arial"/>
                <w:sz w:val="16"/>
                <w:szCs w:val="16"/>
              </w:rPr>
              <w:endnoteReference w:id="61"/>
            </w:r>
          </w:p>
        </w:tc>
        <w:tc>
          <w:tcPr>
            <w:tcW w:w="1449" w:type="dxa"/>
          </w:tcPr>
          <w:p w:rsidR="00CB49BD" w:rsidRPr="002F003A" w:rsidRDefault="00CB49BD" w:rsidP="00723D2A">
            <w:pPr>
              <w:rPr>
                <w:rFonts w:cs="Arial"/>
                <w:sz w:val="16"/>
                <w:szCs w:val="16"/>
              </w:rPr>
            </w:pPr>
          </w:p>
        </w:tc>
        <w:tc>
          <w:tcPr>
            <w:tcW w:w="989" w:type="dxa"/>
          </w:tcPr>
          <w:p w:rsidR="00CB49BD" w:rsidRPr="002F003A" w:rsidRDefault="00CB49BD" w:rsidP="00723D2A">
            <w:pPr>
              <w:rPr>
                <w:rFonts w:cs="Arial"/>
                <w:sz w:val="16"/>
                <w:szCs w:val="16"/>
              </w:rPr>
            </w:pPr>
          </w:p>
        </w:tc>
        <w:tc>
          <w:tcPr>
            <w:tcW w:w="1219" w:type="dxa"/>
          </w:tcPr>
          <w:p w:rsidR="00CB49BD" w:rsidRPr="002F003A" w:rsidRDefault="00CB49BD" w:rsidP="00723D2A">
            <w:pPr>
              <w:rPr>
                <w:rFonts w:cs="Arial"/>
                <w:color w:val="000000" w:themeColor="text1"/>
                <w:sz w:val="16"/>
                <w:szCs w:val="16"/>
                <w:lang w:val="en-GB"/>
              </w:rPr>
            </w:pPr>
            <w:proofErr w:type="spellStart"/>
            <w:r w:rsidRPr="002F003A">
              <w:rPr>
                <w:rFonts w:cs="Arial"/>
                <w:color w:val="000000" w:themeColor="text1"/>
                <w:sz w:val="16"/>
                <w:szCs w:val="16"/>
                <w:lang w:val="en-GB"/>
              </w:rPr>
              <w:t>Sthanakavasi</w:t>
            </w:r>
            <w:proofErr w:type="spellEnd"/>
            <w:r w:rsidRPr="002F003A">
              <w:rPr>
                <w:rFonts w:cs="Arial"/>
                <w:color w:val="000000" w:themeColor="text1"/>
                <w:sz w:val="16"/>
                <w:szCs w:val="16"/>
                <w:lang w:val="en-GB"/>
              </w:rPr>
              <w:t xml:space="preserve">, </w:t>
            </w:r>
            <w:proofErr w:type="spellStart"/>
            <w:r w:rsidRPr="002F003A">
              <w:rPr>
                <w:rFonts w:cs="Arial"/>
                <w:color w:val="000000" w:themeColor="text1"/>
                <w:sz w:val="16"/>
                <w:szCs w:val="16"/>
                <w:lang w:val="en-GB"/>
              </w:rPr>
              <w:t>Terapanthi</w:t>
            </w:r>
            <w:proofErr w:type="spellEnd"/>
            <w:r w:rsidRPr="002F003A">
              <w:rPr>
                <w:rStyle w:val="Endnotenzeichen"/>
                <w:rFonts w:cs="Arial"/>
                <w:color w:val="000000" w:themeColor="text1"/>
                <w:sz w:val="16"/>
                <w:szCs w:val="16"/>
              </w:rPr>
              <w:endnoteReference w:id="62"/>
            </w:r>
          </w:p>
          <w:p w:rsidR="00CB49BD" w:rsidRPr="002F003A" w:rsidRDefault="00CB49BD" w:rsidP="00723D2A">
            <w:pPr>
              <w:rPr>
                <w:rFonts w:cs="Arial"/>
                <w:color w:val="000000" w:themeColor="text1"/>
                <w:sz w:val="16"/>
                <w:szCs w:val="16"/>
                <w:lang w:val="en-GB"/>
              </w:rPr>
            </w:pPr>
          </w:p>
        </w:tc>
        <w:tc>
          <w:tcPr>
            <w:tcW w:w="1219" w:type="dxa"/>
          </w:tcPr>
          <w:p w:rsidR="00CB49BD" w:rsidRPr="002F003A" w:rsidRDefault="00CB49BD" w:rsidP="00723D2A">
            <w:pPr>
              <w:rPr>
                <w:rFonts w:cs="Arial"/>
                <w:color w:val="000000" w:themeColor="text1"/>
                <w:sz w:val="16"/>
                <w:szCs w:val="16"/>
                <w:lang w:val="en-GB"/>
              </w:rPr>
            </w:pPr>
          </w:p>
        </w:tc>
        <w:tc>
          <w:tcPr>
            <w:tcW w:w="1219" w:type="dxa"/>
          </w:tcPr>
          <w:p w:rsidR="00CB49BD" w:rsidRPr="002F003A" w:rsidRDefault="00CB49BD" w:rsidP="00723D2A">
            <w:pPr>
              <w:rPr>
                <w:rFonts w:cs="Arial"/>
                <w:sz w:val="16"/>
                <w:szCs w:val="16"/>
                <w:lang w:val="en-GB"/>
              </w:rPr>
            </w:pPr>
            <w:r w:rsidRPr="002F003A">
              <w:rPr>
                <w:rFonts w:cs="Arial"/>
                <w:sz w:val="16"/>
                <w:szCs w:val="16"/>
              </w:rPr>
              <w:t>Bahai</w:t>
            </w:r>
            <w:r w:rsidRPr="002F003A">
              <w:rPr>
                <w:rStyle w:val="Endnotenzeichen"/>
                <w:rFonts w:cs="Arial"/>
                <w:sz w:val="16"/>
                <w:szCs w:val="16"/>
              </w:rPr>
              <w:endnoteReference w:id="63"/>
            </w:r>
          </w:p>
        </w:tc>
        <w:tc>
          <w:tcPr>
            <w:tcW w:w="1219" w:type="dxa"/>
          </w:tcPr>
          <w:p w:rsidR="00CB49BD" w:rsidRPr="002F003A" w:rsidRDefault="00CB49BD" w:rsidP="00723D2A">
            <w:pPr>
              <w:rPr>
                <w:rFonts w:cs="Arial"/>
                <w:sz w:val="16"/>
                <w:szCs w:val="16"/>
              </w:rPr>
            </w:pPr>
          </w:p>
        </w:tc>
        <w:tc>
          <w:tcPr>
            <w:tcW w:w="1219" w:type="dxa"/>
          </w:tcPr>
          <w:p w:rsidR="00CB49BD" w:rsidRPr="002F003A" w:rsidRDefault="00CB49BD" w:rsidP="00723D2A">
            <w:pPr>
              <w:rPr>
                <w:rFonts w:cs="Arial"/>
                <w:sz w:val="16"/>
                <w:szCs w:val="16"/>
              </w:rPr>
            </w:pPr>
          </w:p>
        </w:tc>
        <w:tc>
          <w:tcPr>
            <w:tcW w:w="1219" w:type="dxa"/>
          </w:tcPr>
          <w:p w:rsidR="00CB49BD" w:rsidRPr="002F003A" w:rsidRDefault="00CB49BD" w:rsidP="00723D2A">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b/>
                <w:sz w:val="18"/>
                <w:szCs w:val="18"/>
              </w:rPr>
            </w:pPr>
            <w:r w:rsidRPr="002F003A">
              <w:rPr>
                <w:rFonts w:cs="Arial"/>
                <w:b/>
                <w:sz w:val="18"/>
                <w:szCs w:val="18"/>
              </w:rPr>
              <w:t>8.)</w:t>
            </w:r>
            <w:r w:rsidR="00FD4BAB" w:rsidRPr="002F003A">
              <w:rPr>
                <w:rFonts w:cs="Arial"/>
                <w:b/>
                <w:sz w:val="18"/>
                <w:szCs w:val="18"/>
              </w:rPr>
              <w:t xml:space="preserve"> </w:t>
            </w:r>
            <w:r w:rsidR="00CB49BD" w:rsidRPr="002F003A">
              <w:rPr>
                <w:rFonts w:cs="Arial"/>
                <w:b/>
                <w:sz w:val="18"/>
                <w:szCs w:val="18"/>
              </w:rPr>
              <w:t>hierarchisch autoritär, Rituale bet</w:t>
            </w:r>
            <w:r w:rsidR="00CB49BD" w:rsidRPr="002F003A">
              <w:rPr>
                <w:rFonts w:cs="Arial"/>
                <w:b/>
                <w:sz w:val="18"/>
                <w:szCs w:val="18"/>
              </w:rPr>
              <w:t>o</w:t>
            </w:r>
            <w:r w:rsidR="00CB49BD" w:rsidRPr="002F003A">
              <w:rPr>
                <w:rFonts w:cs="Arial"/>
                <w:b/>
                <w:sz w:val="18"/>
                <w:szCs w:val="18"/>
              </w:rPr>
              <w:t>nend</w:t>
            </w:r>
          </w:p>
        </w:tc>
        <w:tc>
          <w:tcPr>
            <w:tcW w:w="1218" w:type="dxa"/>
          </w:tcPr>
          <w:p w:rsidR="00CB49BD" w:rsidRPr="002F003A" w:rsidRDefault="00CB49BD" w:rsidP="003A0A5E">
            <w:pPr>
              <w:rPr>
                <w:rFonts w:cs="Arial"/>
                <w:sz w:val="16"/>
                <w:szCs w:val="16"/>
              </w:rPr>
            </w:pPr>
            <w:r w:rsidRPr="002F003A">
              <w:rPr>
                <w:rFonts w:cs="Arial"/>
                <w:sz w:val="16"/>
                <w:szCs w:val="16"/>
              </w:rPr>
              <w:t>Katholizismus (einzig wahre Kirche)</w:t>
            </w:r>
          </w:p>
          <w:p w:rsidR="00CB49BD" w:rsidRPr="002F003A" w:rsidRDefault="00CB49BD" w:rsidP="003A0A5E">
            <w:pPr>
              <w:rPr>
                <w:rFonts w:cs="Arial"/>
                <w:sz w:val="16"/>
                <w:szCs w:val="16"/>
              </w:rPr>
            </w:pPr>
            <w:r w:rsidRPr="002F003A">
              <w:rPr>
                <w:rFonts w:cs="Arial"/>
                <w:sz w:val="16"/>
                <w:szCs w:val="16"/>
              </w:rPr>
              <w:t>Sekten</w:t>
            </w:r>
          </w:p>
        </w:tc>
        <w:tc>
          <w:tcPr>
            <w:tcW w:w="1218" w:type="dxa"/>
          </w:tcPr>
          <w:p w:rsidR="00CB49BD" w:rsidRPr="002F003A" w:rsidRDefault="00CB49BD" w:rsidP="006D4F33">
            <w:pPr>
              <w:rPr>
                <w:rFonts w:cs="Arial"/>
                <w:sz w:val="16"/>
                <w:szCs w:val="16"/>
              </w:rPr>
            </w:pPr>
            <w:proofErr w:type="spellStart"/>
            <w:r w:rsidRPr="002F003A">
              <w:rPr>
                <w:rFonts w:cs="Arial"/>
                <w:sz w:val="16"/>
                <w:szCs w:val="16"/>
              </w:rPr>
              <w:t>Chabad</w:t>
            </w:r>
            <w:proofErr w:type="spellEnd"/>
            <w:r w:rsidRPr="002F003A">
              <w:rPr>
                <w:rFonts w:cs="Arial"/>
                <w:sz w:val="16"/>
                <w:szCs w:val="16"/>
              </w:rPr>
              <w:t xml:space="preserve"> (chassid</w:t>
            </w:r>
            <w:r w:rsidRPr="002F003A">
              <w:rPr>
                <w:rFonts w:cs="Arial"/>
                <w:sz w:val="16"/>
                <w:szCs w:val="16"/>
              </w:rPr>
              <w:t>i</w:t>
            </w:r>
            <w:r w:rsidRPr="002F003A">
              <w:rPr>
                <w:rFonts w:cs="Arial"/>
                <w:sz w:val="16"/>
                <w:szCs w:val="16"/>
              </w:rPr>
              <w:t>sche Gruppi</w:t>
            </w:r>
            <w:r w:rsidRPr="002F003A">
              <w:rPr>
                <w:rFonts w:cs="Arial"/>
                <w:sz w:val="16"/>
                <w:szCs w:val="16"/>
              </w:rPr>
              <w:t>e</w:t>
            </w:r>
            <w:r w:rsidRPr="002F003A">
              <w:rPr>
                <w:rFonts w:cs="Arial"/>
                <w:sz w:val="16"/>
                <w:szCs w:val="16"/>
              </w:rPr>
              <w:t>rung/ Dynastie)</w:t>
            </w:r>
          </w:p>
        </w:tc>
        <w:tc>
          <w:tcPr>
            <w:tcW w:w="1219" w:type="dxa"/>
          </w:tcPr>
          <w:p w:rsidR="00CB49BD" w:rsidRPr="002F003A" w:rsidRDefault="00CB49BD" w:rsidP="003A0A5E">
            <w:pPr>
              <w:rPr>
                <w:rFonts w:cs="Arial"/>
                <w:sz w:val="16"/>
                <w:szCs w:val="16"/>
              </w:rPr>
            </w:pPr>
            <w:r w:rsidRPr="002F003A">
              <w:rPr>
                <w:rFonts w:cs="Arial"/>
                <w:sz w:val="16"/>
                <w:szCs w:val="16"/>
              </w:rPr>
              <w:t xml:space="preserve">Sunniten (Kalifat, </w:t>
            </w:r>
            <w:proofErr w:type="spellStart"/>
            <w:r w:rsidRPr="002F003A">
              <w:rPr>
                <w:rFonts w:cs="Arial"/>
                <w:sz w:val="16"/>
                <w:szCs w:val="16"/>
              </w:rPr>
              <w:t>Hanafiten</w:t>
            </w:r>
            <w:proofErr w:type="spellEnd"/>
            <w:r w:rsidRPr="002F003A">
              <w:rPr>
                <w:rFonts w:cs="Arial"/>
                <w:sz w:val="16"/>
                <w:szCs w:val="16"/>
              </w:rPr>
              <w:t xml:space="preserve">, </w:t>
            </w:r>
            <w:proofErr w:type="spellStart"/>
            <w:r w:rsidRPr="002F003A">
              <w:rPr>
                <w:rFonts w:cs="Arial"/>
                <w:sz w:val="16"/>
                <w:szCs w:val="16"/>
              </w:rPr>
              <w:t>Ha</w:t>
            </w:r>
            <w:r w:rsidRPr="002F003A">
              <w:rPr>
                <w:rFonts w:cs="Arial"/>
                <w:sz w:val="16"/>
                <w:szCs w:val="16"/>
              </w:rPr>
              <w:t>n</w:t>
            </w:r>
            <w:r w:rsidRPr="002F003A">
              <w:rPr>
                <w:rFonts w:cs="Arial"/>
                <w:sz w:val="16"/>
                <w:szCs w:val="16"/>
              </w:rPr>
              <w:t>baliten</w:t>
            </w:r>
            <w:proofErr w:type="spellEnd"/>
            <w:r w:rsidRPr="002F003A">
              <w:rPr>
                <w:rFonts w:cs="Arial"/>
                <w:sz w:val="16"/>
                <w:szCs w:val="16"/>
              </w:rPr>
              <w:t xml:space="preserve">, </w:t>
            </w:r>
            <w:proofErr w:type="spellStart"/>
            <w:r w:rsidRPr="002F003A">
              <w:rPr>
                <w:rFonts w:cs="Arial"/>
                <w:sz w:val="16"/>
                <w:szCs w:val="16"/>
              </w:rPr>
              <w:t>Malikiten</w:t>
            </w:r>
            <w:proofErr w:type="spellEnd"/>
            <w:r w:rsidRPr="002F003A">
              <w:rPr>
                <w:rFonts w:cs="Arial"/>
                <w:sz w:val="16"/>
                <w:szCs w:val="16"/>
              </w:rPr>
              <w:t xml:space="preserve"> und Schafiiten)</w:t>
            </w:r>
          </w:p>
          <w:p w:rsidR="00CB49BD" w:rsidRPr="002F003A" w:rsidRDefault="00CB49BD" w:rsidP="003A0A5E">
            <w:pPr>
              <w:rPr>
                <w:rFonts w:cs="Arial"/>
                <w:sz w:val="16"/>
                <w:szCs w:val="16"/>
              </w:rPr>
            </w:pPr>
            <w:r w:rsidRPr="002F003A">
              <w:rPr>
                <w:rFonts w:cs="Arial"/>
                <w:sz w:val="16"/>
                <w:szCs w:val="16"/>
              </w:rPr>
              <w:t>Wahhabiten</w:t>
            </w:r>
            <w:r w:rsidRPr="002F003A">
              <w:rPr>
                <w:rStyle w:val="Endnotenzeichen"/>
                <w:rFonts w:cs="Arial"/>
                <w:sz w:val="16"/>
                <w:szCs w:val="16"/>
              </w:rPr>
              <w:endnoteReference w:id="64"/>
            </w:r>
          </w:p>
          <w:p w:rsidR="00CB49BD" w:rsidRPr="002F003A" w:rsidRDefault="00CB49BD" w:rsidP="00D529E0">
            <w:pPr>
              <w:rPr>
                <w:rFonts w:cs="Arial"/>
                <w:color w:val="FF0000"/>
                <w:sz w:val="16"/>
                <w:szCs w:val="16"/>
              </w:rPr>
            </w:pPr>
            <w:r w:rsidRPr="002F003A">
              <w:rPr>
                <w:rFonts w:cs="Arial"/>
                <w:color w:val="FF0000"/>
                <w:sz w:val="16"/>
                <w:szCs w:val="16"/>
              </w:rPr>
              <w:t>Schiiten?</w:t>
            </w:r>
            <w:r w:rsidRPr="002F003A">
              <w:rPr>
                <w:rStyle w:val="Endnotenzeichen"/>
                <w:rFonts w:cs="Arial"/>
                <w:color w:val="FF0000"/>
                <w:sz w:val="16"/>
                <w:szCs w:val="16"/>
              </w:rPr>
              <w:endnoteReference w:id="65"/>
            </w:r>
          </w:p>
        </w:tc>
        <w:tc>
          <w:tcPr>
            <w:tcW w:w="1219" w:type="dxa"/>
          </w:tcPr>
          <w:p w:rsidR="00CB49BD" w:rsidRPr="002F003A" w:rsidRDefault="00CB49BD" w:rsidP="003A0A5E">
            <w:pPr>
              <w:rPr>
                <w:rFonts w:cs="Arial"/>
                <w:sz w:val="16"/>
                <w:szCs w:val="16"/>
              </w:rPr>
            </w:pPr>
            <w:r w:rsidRPr="002F003A">
              <w:rPr>
                <w:rFonts w:cs="Arial"/>
                <w:sz w:val="16"/>
                <w:szCs w:val="16"/>
              </w:rPr>
              <w:t>Brahmanischer Sanskrit-Hinduismus</w:t>
            </w:r>
            <w:r w:rsidRPr="002F003A">
              <w:rPr>
                <w:rStyle w:val="Endnotenzeichen"/>
                <w:rFonts w:cs="Arial"/>
                <w:sz w:val="16"/>
                <w:szCs w:val="16"/>
              </w:rPr>
              <w:endnoteReference w:id="66"/>
            </w:r>
          </w:p>
          <w:p w:rsidR="00CB49BD" w:rsidRPr="002F003A" w:rsidRDefault="00CB49BD" w:rsidP="003A0A5E">
            <w:pPr>
              <w:rPr>
                <w:rFonts w:cs="Arial"/>
                <w:sz w:val="16"/>
                <w:szCs w:val="16"/>
              </w:rPr>
            </w:pPr>
            <w:r w:rsidRPr="002F003A">
              <w:rPr>
                <w:rFonts w:cs="Arial"/>
                <w:sz w:val="16"/>
                <w:szCs w:val="16"/>
              </w:rPr>
              <w:t>Hindu-Fundamentali</w:t>
            </w:r>
            <w:r w:rsidRPr="002F003A">
              <w:rPr>
                <w:rFonts w:cs="Arial"/>
                <w:sz w:val="16"/>
                <w:szCs w:val="16"/>
              </w:rPr>
              <w:t>s</w:t>
            </w:r>
            <w:r w:rsidRPr="002F003A">
              <w:rPr>
                <w:rFonts w:cs="Arial"/>
                <w:sz w:val="16"/>
                <w:szCs w:val="16"/>
              </w:rPr>
              <w:t>ten</w:t>
            </w:r>
            <w:r w:rsidRPr="002F003A">
              <w:rPr>
                <w:rStyle w:val="Endnotenzeichen"/>
                <w:rFonts w:cs="Arial"/>
                <w:sz w:val="16"/>
                <w:szCs w:val="16"/>
              </w:rPr>
              <w:endnoteReference w:id="67"/>
            </w:r>
            <w:r w:rsidRPr="002F003A">
              <w:rPr>
                <w:rFonts w:cs="Arial"/>
                <w:sz w:val="16"/>
                <w:szCs w:val="16"/>
              </w:rPr>
              <w:t xml:space="preserve"> (</w:t>
            </w:r>
            <w:proofErr w:type="spellStart"/>
            <w:r w:rsidRPr="002F003A">
              <w:rPr>
                <w:rFonts w:cs="Arial"/>
                <w:sz w:val="16"/>
                <w:szCs w:val="16"/>
              </w:rPr>
              <w:t>Hindutva</w:t>
            </w:r>
            <w:proofErr w:type="spellEnd"/>
            <w:r w:rsidRPr="002F003A">
              <w:rPr>
                <w:rFonts w:cs="Arial"/>
                <w:sz w:val="16"/>
                <w:szCs w:val="16"/>
              </w:rPr>
              <w:t>)</w:t>
            </w:r>
          </w:p>
        </w:tc>
        <w:tc>
          <w:tcPr>
            <w:tcW w:w="1449" w:type="dxa"/>
          </w:tcPr>
          <w:p w:rsidR="00CB49BD" w:rsidRPr="002F003A" w:rsidRDefault="00CB49BD" w:rsidP="007F285C">
            <w:pPr>
              <w:rPr>
                <w:rFonts w:cs="Arial"/>
                <w:sz w:val="16"/>
                <w:szCs w:val="16"/>
              </w:rPr>
            </w:pPr>
            <w:r w:rsidRPr="002F003A">
              <w:rPr>
                <w:rFonts w:cs="Arial"/>
                <w:sz w:val="16"/>
                <w:szCs w:val="16"/>
              </w:rPr>
              <w:t>Lamaismus (</w:t>
            </w:r>
            <w:hyperlink r:id="rId8" w:tooltip="Buddhismus in Tibet" w:history="1">
              <w:r w:rsidRPr="002F003A">
                <w:rPr>
                  <w:rFonts w:cs="Arial"/>
                  <w:sz w:val="16"/>
                  <w:szCs w:val="16"/>
                </w:rPr>
                <w:t>Tibetischer Bud</w:t>
              </w:r>
              <w:r w:rsidRPr="002F003A">
                <w:rPr>
                  <w:rFonts w:cs="Arial"/>
                  <w:sz w:val="16"/>
                  <w:szCs w:val="16"/>
                </w:rPr>
                <w:t>d</w:t>
              </w:r>
              <w:r w:rsidRPr="002F003A">
                <w:rPr>
                  <w:rFonts w:cs="Arial"/>
                  <w:sz w:val="16"/>
                  <w:szCs w:val="16"/>
                </w:rPr>
                <w:t>hismus</w:t>
              </w:r>
            </w:hyperlink>
            <w:r w:rsidRPr="002F003A">
              <w:rPr>
                <w:rFonts w:cs="Arial"/>
                <w:sz w:val="16"/>
                <w:szCs w:val="16"/>
              </w:rPr>
              <w:t>)</w:t>
            </w:r>
          </w:p>
        </w:tc>
        <w:tc>
          <w:tcPr>
            <w:tcW w:w="989" w:type="dxa"/>
          </w:tcPr>
          <w:p w:rsidR="00CB49BD" w:rsidRPr="002F003A" w:rsidRDefault="00CB49BD" w:rsidP="003A0A5E">
            <w:pPr>
              <w:rPr>
                <w:rFonts w:cs="Arial"/>
                <w:sz w:val="16"/>
                <w:szCs w:val="16"/>
              </w:rPr>
            </w:pPr>
            <w:proofErr w:type="spellStart"/>
            <w:r w:rsidRPr="002F003A">
              <w:rPr>
                <w:rFonts w:cs="Arial"/>
                <w:sz w:val="16"/>
                <w:szCs w:val="16"/>
              </w:rPr>
              <w:t>Zhengyi</w:t>
            </w:r>
            <w:proofErr w:type="spellEnd"/>
            <w:r w:rsidRPr="002F003A">
              <w:rPr>
                <w:rFonts w:cs="Arial"/>
                <w:sz w:val="16"/>
                <w:szCs w:val="16"/>
              </w:rPr>
              <w:t>-Daoismus</w:t>
            </w:r>
            <w:r w:rsidRPr="002F003A">
              <w:rPr>
                <w:rStyle w:val="Endnotenzeichen"/>
                <w:rFonts w:cs="Arial"/>
                <w:sz w:val="16"/>
                <w:szCs w:val="16"/>
              </w:rPr>
              <w:endnoteReference w:id="68"/>
            </w: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r w:rsidRPr="002F003A">
              <w:rPr>
                <w:rFonts w:cs="Arial"/>
                <w:sz w:val="16"/>
                <w:szCs w:val="16"/>
              </w:rPr>
              <w:t>Klassischer Konfuzianismus</w:t>
            </w:r>
            <w:r w:rsidRPr="002F003A">
              <w:rPr>
                <w:rStyle w:val="Endnotenzeichen"/>
                <w:rFonts w:cs="Arial"/>
                <w:sz w:val="16"/>
                <w:szCs w:val="16"/>
              </w:rPr>
              <w:endnoteReference w:id="69"/>
            </w:r>
          </w:p>
          <w:p w:rsidR="00CB49BD" w:rsidRPr="002F003A" w:rsidRDefault="00CB49BD" w:rsidP="003A0A5E">
            <w:pPr>
              <w:rPr>
                <w:rFonts w:cs="Arial"/>
                <w:sz w:val="16"/>
                <w:szCs w:val="16"/>
              </w:rPr>
            </w:pPr>
          </w:p>
        </w:tc>
        <w:tc>
          <w:tcPr>
            <w:tcW w:w="1219" w:type="dxa"/>
          </w:tcPr>
          <w:p w:rsidR="00CB49BD" w:rsidRPr="002F003A" w:rsidRDefault="00CB49BD" w:rsidP="00262289">
            <w:pPr>
              <w:rPr>
                <w:rFonts w:cs="Arial"/>
                <w:sz w:val="16"/>
                <w:szCs w:val="16"/>
              </w:rPr>
            </w:pPr>
            <w:r w:rsidRPr="002F003A">
              <w:rPr>
                <w:rFonts w:cs="Arial"/>
                <w:sz w:val="16"/>
                <w:szCs w:val="16"/>
              </w:rPr>
              <w:t>Indischer Zor</w:t>
            </w:r>
            <w:r w:rsidRPr="002F003A">
              <w:rPr>
                <w:rFonts w:cs="Arial"/>
                <w:sz w:val="16"/>
                <w:szCs w:val="16"/>
              </w:rPr>
              <w:t>o</w:t>
            </w:r>
            <w:r w:rsidRPr="002F003A">
              <w:rPr>
                <w:rFonts w:cs="Arial"/>
                <w:sz w:val="16"/>
                <w:szCs w:val="16"/>
              </w:rPr>
              <w:t>astrismus (=Parsismus)</w:t>
            </w:r>
            <w:r w:rsidRPr="002F003A">
              <w:rPr>
                <w:rStyle w:val="Endnotenzeichen"/>
                <w:rFonts w:cs="Arial"/>
                <w:sz w:val="16"/>
                <w:szCs w:val="16"/>
              </w:rPr>
              <w:endnoteReference w:id="70"/>
            </w:r>
            <w:r w:rsidRPr="002F003A">
              <w:rPr>
                <w:rFonts w:cs="Arial"/>
                <w:sz w:val="16"/>
                <w:szCs w:val="16"/>
              </w:rPr>
              <w:t xml:space="preserve"> </w:t>
            </w:r>
          </w:p>
        </w:tc>
      </w:tr>
      <w:tr w:rsidR="00CB49BD" w:rsidRPr="002F003A" w:rsidTr="00795FE2">
        <w:trPr>
          <w:cantSplit/>
        </w:trPr>
        <w:tc>
          <w:tcPr>
            <w:tcW w:w="1218" w:type="dxa"/>
          </w:tcPr>
          <w:p w:rsidR="00CB49BD" w:rsidRPr="002F003A" w:rsidRDefault="00DA7C60" w:rsidP="00862B17">
            <w:pPr>
              <w:rPr>
                <w:rFonts w:cs="Arial"/>
                <w:b/>
                <w:sz w:val="18"/>
                <w:szCs w:val="18"/>
              </w:rPr>
            </w:pPr>
            <w:r w:rsidRPr="002F003A">
              <w:rPr>
                <w:rFonts w:cs="Arial"/>
                <w:b/>
                <w:sz w:val="18"/>
                <w:szCs w:val="18"/>
              </w:rPr>
              <w:t>9.)</w:t>
            </w:r>
            <w:r w:rsidR="00CB49BD" w:rsidRPr="002F003A">
              <w:rPr>
                <w:rFonts w:cs="Arial"/>
                <w:b/>
                <w:sz w:val="18"/>
                <w:szCs w:val="18"/>
              </w:rPr>
              <w:t>Mit okkulten Geheimlehren durchsetzt</w:t>
            </w:r>
          </w:p>
        </w:tc>
        <w:tc>
          <w:tcPr>
            <w:tcW w:w="1218" w:type="dxa"/>
          </w:tcPr>
          <w:p w:rsidR="00CB49BD" w:rsidRPr="002F003A" w:rsidRDefault="00CB49BD" w:rsidP="00862B17">
            <w:pPr>
              <w:rPr>
                <w:rFonts w:cs="Arial"/>
                <w:sz w:val="16"/>
                <w:szCs w:val="16"/>
              </w:rPr>
            </w:pPr>
            <w:r w:rsidRPr="002F003A">
              <w:rPr>
                <w:rFonts w:cs="Arial"/>
                <w:sz w:val="16"/>
                <w:szCs w:val="16"/>
              </w:rPr>
              <w:t>Christliche Ka</w:t>
            </w:r>
            <w:r w:rsidRPr="002F003A">
              <w:rPr>
                <w:rFonts w:cs="Arial"/>
                <w:sz w:val="16"/>
                <w:szCs w:val="16"/>
              </w:rPr>
              <w:t>b</w:t>
            </w:r>
            <w:r w:rsidRPr="002F003A">
              <w:rPr>
                <w:rFonts w:cs="Arial"/>
                <w:sz w:val="16"/>
                <w:szCs w:val="16"/>
              </w:rPr>
              <w:t>balisten</w:t>
            </w:r>
          </w:p>
          <w:p w:rsidR="00CB49BD" w:rsidRPr="002F003A" w:rsidRDefault="00CB49BD" w:rsidP="00862B17">
            <w:pPr>
              <w:rPr>
                <w:rFonts w:cs="Arial"/>
                <w:sz w:val="16"/>
                <w:szCs w:val="16"/>
              </w:rPr>
            </w:pPr>
            <w:r w:rsidRPr="002F003A">
              <w:rPr>
                <w:rFonts w:cs="Arial"/>
                <w:sz w:val="16"/>
                <w:szCs w:val="16"/>
              </w:rPr>
              <w:t>Katholizismus</w:t>
            </w:r>
          </w:p>
        </w:tc>
        <w:tc>
          <w:tcPr>
            <w:tcW w:w="1218" w:type="dxa"/>
          </w:tcPr>
          <w:p w:rsidR="00CB49BD" w:rsidRPr="002F003A" w:rsidRDefault="00CB49BD" w:rsidP="00862B17">
            <w:pPr>
              <w:rPr>
                <w:rFonts w:cs="Arial"/>
                <w:sz w:val="16"/>
                <w:szCs w:val="16"/>
              </w:rPr>
            </w:pPr>
            <w:r w:rsidRPr="002F003A">
              <w:rPr>
                <w:rFonts w:cs="Arial"/>
                <w:sz w:val="16"/>
                <w:szCs w:val="16"/>
              </w:rPr>
              <w:t>Kabbalisten</w:t>
            </w:r>
          </w:p>
          <w:p w:rsidR="00CB49BD" w:rsidRPr="002F003A" w:rsidRDefault="00CB49BD" w:rsidP="00862B17">
            <w:pPr>
              <w:rPr>
                <w:rFonts w:cs="Arial"/>
                <w:sz w:val="16"/>
                <w:szCs w:val="16"/>
              </w:rPr>
            </w:pPr>
            <w:proofErr w:type="spellStart"/>
            <w:r w:rsidRPr="002F003A">
              <w:rPr>
                <w:rFonts w:cs="Arial"/>
                <w:sz w:val="16"/>
                <w:szCs w:val="16"/>
              </w:rPr>
              <w:t>Chabad</w:t>
            </w:r>
            <w:proofErr w:type="spellEnd"/>
            <w:r w:rsidRPr="002F003A">
              <w:rPr>
                <w:rFonts w:cs="Arial"/>
                <w:sz w:val="16"/>
                <w:szCs w:val="16"/>
              </w:rPr>
              <w:t xml:space="preserve"> (benu</w:t>
            </w:r>
            <w:r w:rsidRPr="002F003A">
              <w:rPr>
                <w:rFonts w:cs="Arial"/>
                <w:sz w:val="16"/>
                <w:szCs w:val="16"/>
              </w:rPr>
              <w:t>t</w:t>
            </w:r>
            <w:r w:rsidRPr="002F003A">
              <w:rPr>
                <w:rFonts w:cs="Arial"/>
                <w:sz w:val="16"/>
                <w:szCs w:val="16"/>
              </w:rPr>
              <w:t>zen Kabbala)</w:t>
            </w:r>
          </w:p>
        </w:tc>
        <w:tc>
          <w:tcPr>
            <w:tcW w:w="1219" w:type="dxa"/>
          </w:tcPr>
          <w:p w:rsidR="00CB49BD" w:rsidRPr="002F003A" w:rsidRDefault="00CB49BD" w:rsidP="00862B17">
            <w:pPr>
              <w:rPr>
                <w:rFonts w:cs="Arial"/>
                <w:sz w:val="16"/>
                <w:szCs w:val="16"/>
              </w:rPr>
            </w:pPr>
            <w:r w:rsidRPr="002F003A">
              <w:rPr>
                <w:rFonts w:cs="Arial"/>
                <w:sz w:val="16"/>
                <w:szCs w:val="16"/>
              </w:rPr>
              <w:t>https://s12-eu5.ixquick.com/do/search</w:t>
            </w:r>
          </w:p>
        </w:tc>
        <w:tc>
          <w:tcPr>
            <w:tcW w:w="1219" w:type="dxa"/>
          </w:tcPr>
          <w:p w:rsidR="00CB49BD" w:rsidRPr="002F003A" w:rsidRDefault="00CB49BD" w:rsidP="004A0768">
            <w:pPr>
              <w:rPr>
                <w:rFonts w:cs="Arial"/>
                <w:sz w:val="16"/>
                <w:szCs w:val="16"/>
              </w:rPr>
            </w:pPr>
            <w:r w:rsidRPr="002F003A">
              <w:rPr>
                <w:rFonts w:cs="Arial"/>
                <w:sz w:val="16"/>
                <w:szCs w:val="16"/>
              </w:rPr>
              <w:t>Ritualmorde bei Anhänger der Göttin Kali</w:t>
            </w:r>
            <w:r w:rsidRPr="002F003A">
              <w:rPr>
                <w:rStyle w:val="Endnotenzeichen"/>
                <w:rFonts w:cs="Arial"/>
                <w:sz w:val="16"/>
                <w:szCs w:val="16"/>
              </w:rPr>
              <w:endnoteReference w:id="71"/>
            </w:r>
          </w:p>
        </w:tc>
        <w:tc>
          <w:tcPr>
            <w:tcW w:w="1449" w:type="dxa"/>
          </w:tcPr>
          <w:p w:rsidR="00CB49BD" w:rsidRPr="002F003A" w:rsidRDefault="00CB49BD" w:rsidP="00795FE2">
            <w:pPr>
              <w:rPr>
                <w:rFonts w:cs="Arial"/>
                <w:sz w:val="16"/>
                <w:szCs w:val="16"/>
              </w:rPr>
            </w:pPr>
            <w:r w:rsidRPr="002F003A">
              <w:rPr>
                <w:rFonts w:cs="Arial"/>
                <w:sz w:val="16"/>
                <w:szCs w:val="16"/>
              </w:rPr>
              <w:t>https://lupocattivob-og.com/2014/06/05/unglaublich-in-russland-lebt-ein-</w:t>
            </w:r>
            <w:r w:rsidRPr="002F003A">
              <w:rPr>
                <w:rFonts w:cs="Arial"/>
                <w:b/>
                <w:sz w:val="16"/>
                <w:szCs w:val="16"/>
              </w:rPr>
              <w:t>162jahriger-monch</w:t>
            </w:r>
            <w:r w:rsidRPr="002F003A">
              <w:rPr>
                <w:rFonts w:cs="Arial"/>
                <w:sz w:val="16"/>
                <w:szCs w:val="16"/>
              </w:rPr>
              <w:t>/</w:t>
            </w:r>
          </w:p>
        </w:tc>
        <w:tc>
          <w:tcPr>
            <w:tcW w:w="989" w:type="dxa"/>
          </w:tcPr>
          <w:p w:rsidR="00CB49BD" w:rsidRPr="002F003A" w:rsidRDefault="00CB49BD" w:rsidP="00862B17">
            <w:pPr>
              <w:rPr>
                <w:rFonts w:cs="Arial"/>
                <w:sz w:val="16"/>
                <w:szCs w:val="16"/>
              </w:rPr>
            </w:pPr>
            <w:proofErr w:type="spellStart"/>
            <w:r w:rsidRPr="002F003A">
              <w:rPr>
                <w:rFonts w:cs="Arial"/>
                <w:sz w:val="16"/>
                <w:szCs w:val="16"/>
              </w:rPr>
              <w:t>Zhengyi</w:t>
            </w:r>
            <w:proofErr w:type="spellEnd"/>
            <w:r w:rsidRPr="002F003A">
              <w:rPr>
                <w:rFonts w:cs="Arial"/>
                <w:sz w:val="16"/>
                <w:szCs w:val="16"/>
              </w:rPr>
              <w:t>-Daoismus</w:t>
            </w: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r>
      <w:tr w:rsidR="00DA7C60" w:rsidRPr="002F003A" w:rsidTr="00795FE2">
        <w:trPr>
          <w:cantSplit/>
        </w:trPr>
        <w:tc>
          <w:tcPr>
            <w:tcW w:w="1218" w:type="dxa"/>
          </w:tcPr>
          <w:p w:rsidR="00CB49BD" w:rsidRPr="002F003A" w:rsidRDefault="00DA7C60" w:rsidP="00862B17">
            <w:pPr>
              <w:rPr>
                <w:rFonts w:cs="Arial"/>
                <w:b/>
                <w:sz w:val="18"/>
                <w:szCs w:val="18"/>
              </w:rPr>
            </w:pPr>
            <w:r w:rsidRPr="002F003A">
              <w:rPr>
                <w:rFonts w:cs="Arial"/>
                <w:b/>
                <w:sz w:val="18"/>
                <w:szCs w:val="18"/>
              </w:rPr>
              <w:t xml:space="preserve">10.) </w:t>
            </w:r>
            <w:r w:rsidR="00CB49BD" w:rsidRPr="002F003A">
              <w:rPr>
                <w:rFonts w:cs="Arial"/>
                <w:b/>
                <w:sz w:val="18"/>
                <w:szCs w:val="18"/>
              </w:rPr>
              <w:t>sich a</w:t>
            </w:r>
            <w:r w:rsidR="00CB49BD" w:rsidRPr="002F003A">
              <w:rPr>
                <w:rFonts w:cs="Arial"/>
                <w:b/>
                <w:sz w:val="18"/>
                <w:szCs w:val="18"/>
              </w:rPr>
              <w:t>b</w:t>
            </w:r>
            <w:r w:rsidR="00CB49BD" w:rsidRPr="002F003A">
              <w:rPr>
                <w:rFonts w:cs="Arial"/>
                <w:b/>
                <w:sz w:val="18"/>
                <w:szCs w:val="18"/>
              </w:rPr>
              <w:t>sondernd, Zusammena</w:t>
            </w:r>
            <w:r w:rsidR="00CB49BD" w:rsidRPr="002F003A">
              <w:rPr>
                <w:rFonts w:cs="Arial"/>
                <w:b/>
                <w:sz w:val="18"/>
                <w:szCs w:val="18"/>
              </w:rPr>
              <w:t>r</w:t>
            </w:r>
            <w:r w:rsidR="00CB49BD" w:rsidRPr="002F003A">
              <w:rPr>
                <w:rFonts w:cs="Arial"/>
                <w:b/>
                <w:sz w:val="18"/>
                <w:szCs w:val="18"/>
              </w:rPr>
              <w:t>beit able</w:t>
            </w:r>
            <w:r w:rsidR="00CB49BD" w:rsidRPr="002F003A">
              <w:rPr>
                <w:rFonts w:cs="Arial"/>
                <w:b/>
                <w:sz w:val="18"/>
                <w:szCs w:val="18"/>
              </w:rPr>
              <w:t>h</w:t>
            </w:r>
            <w:r w:rsidR="00CB49BD" w:rsidRPr="002F003A">
              <w:rPr>
                <w:rFonts w:cs="Arial"/>
                <w:b/>
                <w:sz w:val="18"/>
                <w:szCs w:val="18"/>
              </w:rPr>
              <w:t>nend, "exkl</w:t>
            </w:r>
            <w:r w:rsidR="00CB49BD" w:rsidRPr="002F003A">
              <w:rPr>
                <w:rFonts w:cs="Arial"/>
                <w:b/>
                <w:sz w:val="18"/>
                <w:szCs w:val="18"/>
              </w:rPr>
              <w:t>u</w:t>
            </w:r>
            <w:r w:rsidR="00CB49BD" w:rsidRPr="002F003A">
              <w:rPr>
                <w:rFonts w:cs="Arial"/>
                <w:b/>
                <w:sz w:val="18"/>
                <w:szCs w:val="18"/>
              </w:rPr>
              <w:t>siv"</w:t>
            </w:r>
          </w:p>
        </w:tc>
        <w:tc>
          <w:tcPr>
            <w:tcW w:w="1218" w:type="dxa"/>
          </w:tcPr>
          <w:p w:rsidR="00CB49BD" w:rsidRPr="002F003A" w:rsidRDefault="00CB49BD" w:rsidP="00862B17">
            <w:pPr>
              <w:rPr>
                <w:rFonts w:cs="Arial"/>
                <w:sz w:val="16"/>
                <w:szCs w:val="16"/>
              </w:rPr>
            </w:pPr>
            <w:r w:rsidRPr="002F003A">
              <w:rPr>
                <w:rFonts w:cs="Arial"/>
                <w:sz w:val="16"/>
                <w:szCs w:val="16"/>
              </w:rPr>
              <w:t>Geschlossene Brüdergemei</w:t>
            </w:r>
            <w:r w:rsidRPr="002F003A">
              <w:rPr>
                <w:rFonts w:cs="Arial"/>
                <w:sz w:val="16"/>
                <w:szCs w:val="16"/>
              </w:rPr>
              <w:t>n</w:t>
            </w:r>
            <w:r w:rsidRPr="002F003A">
              <w:rPr>
                <w:rFonts w:cs="Arial"/>
                <w:sz w:val="16"/>
                <w:szCs w:val="16"/>
              </w:rPr>
              <w:t>den</w:t>
            </w:r>
          </w:p>
          <w:p w:rsidR="00CB49BD" w:rsidRPr="002F003A" w:rsidRDefault="00CB49BD" w:rsidP="00862B17">
            <w:pPr>
              <w:rPr>
                <w:rFonts w:cs="Arial"/>
                <w:sz w:val="16"/>
                <w:szCs w:val="16"/>
              </w:rPr>
            </w:pPr>
            <w:proofErr w:type="spellStart"/>
            <w:r w:rsidRPr="002F003A">
              <w:rPr>
                <w:rFonts w:cs="Arial"/>
                <w:sz w:val="16"/>
                <w:szCs w:val="16"/>
              </w:rPr>
              <w:t>Darbysten</w:t>
            </w:r>
            <w:proofErr w:type="spellEnd"/>
          </w:p>
          <w:p w:rsidR="00CB49BD" w:rsidRPr="002F003A" w:rsidRDefault="00CB49BD" w:rsidP="00862B17">
            <w:pPr>
              <w:rPr>
                <w:rFonts w:cs="Arial"/>
                <w:sz w:val="16"/>
                <w:szCs w:val="16"/>
              </w:rPr>
            </w:pPr>
            <w:r w:rsidRPr="002F003A">
              <w:rPr>
                <w:rFonts w:cs="Arial"/>
                <w:sz w:val="16"/>
                <w:szCs w:val="16"/>
              </w:rPr>
              <w:t>Quäker</w:t>
            </w:r>
          </w:p>
        </w:tc>
        <w:tc>
          <w:tcPr>
            <w:tcW w:w="1218" w:type="dxa"/>
          </w:tcPr>
          <w:p w:rsidR="00CB49BD" w:rsidRPr="002F003A" w:rsidRDefault="00CB49BD" w:rsidP="00862B17">
            <w:pPr>
              <w:rPr>
                <w:rFonts w:cs="Arial"/>
                <w:sz w:val="16"/>
                <w:szCs w:val="16"/>
              </w:rPr>
            </w:pPr>
            <w:r w:rsidRPr="002F003A">
              <w:rPr>
                <w:rFonts w:cs="Arial"/>
                <w:sz w:val="16"/>
                <w:szCs w:val="16"/>
              </w:rPr>
              <w:t>Ultraorthodoxes Judentum</w:t>
            </w:r>
          </w:p>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roofErr w:type="spellStart"/>
            <w:r w:rsidRPr="002F003A">
              <w:rPr>
                <w:rFonts w:cs="Arial"/>
                <w:sz w:val="16"/>
                <w:szCs w:val="16"/>
              </w:rPr>
              <w:t>Ibaditen</w:t>
            </w:r>
            <w:proofErr w:type="spellEnd"/>
            <w:r w:rsidRPr="002F003A">
              <w:rPr>
                <w:rStyle w:val="Endnotenzeichen"/>
                <w:rFonts w:cs="Arial"/>
                <w:sz w:val="16"/>
                <w:szCs w:val="16"/>
              </w:rPr>
              <w:endnoteReference w:id="72"/>
            </w:r>
            <w:r w:rsidRPr="002F003A">
              <w:rPr>
                <w:rFonts w:cs="Arial"/>
                <w:sz w:val="16"/>
                <w:szCs w:val="16"/>
              </w:rPr>
              <w:t xml:space="preserve"> (Oman; </w:t>
            </w:r>
            <w:proofErr w:type="spellStart"/>
            <w:r w:rsidRPr="002F003A">
              <w:rPr>
                <w:rFonts w:cs="Arial"/>
                <w:sz w:val="16"/>
                <w:szCs w:val="16"/>
              </w:rPr>
              <w:t>Charidschiten</w:t>
            </w:r>
            <w:proofErr w:type="spellEnd"/>
            <w:r w:rsidRPr="002F003A">
              <w:rPr>
                <w:rFonts w:cs="Arial"/>
                <w:sz w:val="16"/>
                <w:szCs w:val="16"/>
              </w:rPr>
              <w:t>)</w:t>
            </w:r>
          </w:p>
          <w:p w:rsidR="00CB49BD" w:rsidRPr="002F003A" w:rsidRDefault="00CB49BD" w:rsidP="00434F1A">
            <w:pPr>
              <w:rPr>
                <w:rFonts w:cs="Arial"/>
                <w:sz w:val="16"/>
                <w:szCs w:val="16"/>
              </w:rPr>
            </w:pPr>
            <w:r w:rsidRPr="002F003A">
              <w:rPr>
                <w:rFonts w:cs="Arial"/>
                <w:sz w:val="16"/>
                <w:szCs w:val="16"/>
              </w:rPr>
              <w:t>Wahhabiten</w:t>
            </w:r>
            <w:r w:rsidRPr="002F003A">
              <w:rPr>
                <w:rStyle w:val="Endnotenzeichen"/>
                <w:rFonts w:cs="Arial"/>
                <w:sz w:val="16"/>
                <w:szCs w:val="16"/>
              </w:rPr>
              <w:endnoteReference w:id="73"/>
            </w:r>
          </w:p>
          <w:p w:rsidR="00CB49BD" w:rsidRPr="002F003A" w:rsidRDefault="00CB49BD" w:rsidP="00862B17">
            <w:pPr>
              <w:rPr>
                <w:rFonts w:cs="Arial"/>
                <w:sz w:val="16"/>
                <w:szCs w:val="16"/>
              </w:rPr>
            </w:pPr>
            <w:r w:rsidRPr="002F003A">
              <w:rPr>
                <w:rFonts w:cs="Arial"/>
                <w:sz w:val="16"/>
                <w:szCs w:val="16"/>
              </w:rPr>
              <w:t>Islamischer Staat</w:t>
            </w:r>
          </w:p>
        </w:tc>
        <w:tc>
          <w:tcPr>
            <w:tcW w:w="1219" w:type="dxa"/>
          </w:tcPr>
          <w:p w:rsidR="00CB49BD" w:rsidRPr="002F003A" w:rsidRDefault="00CB49BD" w:rsidP="00862B17">
            <w:pPr>
              <w:rPr>
                <w:rFonts w:cs="Arial"/>
                <w:sz w:val="16"/>
                <w:szCs w:val="16"/>
              </w:rPr>
            </w:pPr>
            <w:r w:rsidRPr="002F003A">
              <w:rPr>
                <w:rFonts w:cs="Arial"/>
                <w:sz w:val="16"/>
                <w:szCs w:val="16"/>
              </w:rPr>
              <w:t>Hindu-Fundamentali</w:t>
            </w:r>
            <w:r w:rsidRPr="002F003A">
              <w:rPr>
                <w:rFonts w:cs="Arial"/>
                <w:sz w:val="16"/>
                <w:szCs w:val="16"/>
              </w:rPr>
              <w:t>s</w:t>
            </w:r>
            <w:r w:rsidRPr="002F003A">
              <w:rPr>
                <w:rFonts w:cs="Arial"/>
                <w:sz w:val="16"/>
                <w:szCs w:val="16"/>
              </w:rPr>
              <w:t>ten (</w:t>
            </w:r>
            <w:proofErr w:type="spellStart"/>
            <w:r w:rsidRPr="002F003A">
              <w:rPr>
                <w:rFonts w:cs="Arial"/>
                <w:sz w:val="16"/>
                <w:szCs w:val="16"/>
              </w:rPr>
              <w:t>Hindutva</w:t>
            </w:r>
            <w:proofErr w:type="spellEnd"/>
            <w:r w:rsidRPr="002F003A">
              <w:rPr>
                <w:rFonts w:cs="Arial"/>
                <w:sz w:val="16"/>
                <w:szCs w:val="16"/>
              </w:rPr>
              <w:t>)</w:t>
            </w:r>
          </w:p>
        </w:tc>
        <w:tc>
          <w:tcPr>
            <w:tcW w:w="1449" w:type="dxa"/>
          </w:tcPr>
          <w:p w:rsidR="00CB49BD" w:rsidRPr="002F003A" w:rsidRDefault="00CB49BD" w:rsidP="00862B17">
            <w:pPr>
              <w:rPr>
                <w:rFonts w:cs="Arial"/>
                <w:sz w:val="16"/>
                <w:szCs w:val="16"/>
              </w:rPr>
            </w:pPr>
            <w:r w:rsidRPr="002F003A">
              <w:rPr>
                <w:rFonts w:cs="Arial"/>
                <w:sz w:val="16"/>
                <w:szCs w:val="16"/>
              </w:rPr>
              <w:t>Buddhistisches Mönchtum generell</w:t>
            </w:r>
          </w:p>
        </w:tc>
        <w:tc>
          <w:tcPr>
            <w:tcW w:w="98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roofErr w:type="spellStart"/>
            <w:r w:rsidRPr="002F003A">
              <w:rPr>
                <w:rFonts w:cs="Arial"/>
                <w:sz w:val="16"/>
                <w:szCs w:val="16"/>
              </w:rPr>
              <w:t>Digambaras</w:t>
            </w:r>
            <w:proofErr w:type="spellEnd"/>
            <w:r w:rsidRPr="002F003A">
              <w:rPr>
                <w:rStyle w:val="Endnotenzeichen"/>
                <w:rFonts w:cs="Arial"/>
                <w:sz w:val="16"/>
                <w:szCs w:val="16"/>
              </w:rPr>
              <w:endnoteReference w:id="74"/>
            </w: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r>
      <w:tr w:rsidR="00CB49BD" w:rsidRPr="002F003A" w:rsidTr="00795FE2">
        <w:trPr>
          <w:cantSplit/>
        </w:trPr>
        <w:tc>
          <w:tcPr>
            <w:tcW w:w="1218" w:type="dxa"/>
          </w:tcPr>
          <w:p w:rsidR="00CB49BD" w:rsidRPr="002F003A" w:rsidRDefault="00DA7C60" w:rsidP="00862B17">
            <w:pPr>
              <w:rPr>
                <w:rFonts w:cs="Arial"/>
                <w:b/>
                <w:sz w:val="18"/>
                <w:szCs w:val="18"/>
              </w:rPr>
            </w:pPr>
            <w:r w:rsidRPr="002F003A">
              <w:rPr>
                <w:rFonts w:cs="Arial"/>
                <w:b/>
                <w:sz w:val="18"/>
                <w:szCs w:val="18"/>
              </w:rPr>
              <w:t xml:space="preserve">11.) </w:t>
            </w:r>
            <w:r w:rsidR="00CB49BD" w:rsidRPr="002F003A">
              <w:rPr>
                <w:rFonts w:cs="Arial"/>
                <w:b/>
                <w:sz w:val="18"/>
                <w:szCs w:val="18"/>
              </w:rPr>
              <w:t>alles wel</w:t>
            </w:r>
            <w:r w:rsidR="00CB49BD" w:rsidRPr="002F003A">
              <w:rPr>
                <w:rFonts w:cs="Arial"/>
                <w:b/>
                <w:sz w:val="18"/>
                <w:szCs w:val="18"/>
              </w:rPr>
              <w:t>t</w:t>
            </w:r>
            <w:r w:rsidR="00CB49BD" w:rsidRPr="002F003A">
              <w:rPr>
                <w:rFonts w:cs="Arial"/>
                <w:b/>
                <w:sz w:val="18"/>
                <w:szCs w:val="18"/>
              </w:rPr>
              <w:t>liche verte</w:t>
            </w:r>
            <w:r w:rsidR="00CB49BD" w:rsidRPr="002F003A">
              <w:rPr>
                <w:rFonts w:cs="Arial"/>
                <w:b/>
                <w:sz w:val="18"/>
                <w:szCs w:val="18"/>
              </w:rPr>
              <w:t>u</w:t>
            </w:r>
            <w:r w:rsidR="00CB49BD" w:rsidRPr="002F003A">
              <w:rPr>
                <w:rFonts w:cs="Arial"/>
                <w:b/>
                <w:sz w:val="18"/>
                <w:szCs w:val="18"/>
              </w:rPr>
              <w:t>felnd</w:t>
            </w:r>
          </w:p>
          <w:p w:rsidR="00CB49BD" w:rsidRPr="002F003A" w:rsidRDefault="00CB49BD" w:rsidP="00862B17">
            <w:pPr>
              <w:rPr>
                <w:rFonts w:cs="Arial"/>
                <w:sz w:val="18"/>
                <w:szCs w:val="18"/>
              </w:rPr>
            </w:pPr>
            <w:r w:rsidRPr="002F003A">
              <w:rPr>
                <w:rFonts w:cs="Arial"/>
                <w:b/>
                <w:sz w:val="18"/>
                <w:szCs w:val="18"/>
              </w:rPr>
              <w:t>(z.B. Bildvere</w:t>
            </w:r>
            <w:r w:rsidRPr="002F003A">
              <w:rPr>
                <w:rFonts w:cs="Arial"/>
                <w:b/>
                <w:sz w:val="18"/>
                <w:szCs w:val="18"/>
              </w:rPr>
              <w:t>h</w:t>
            </w:r>
            <w:r w:rsidRPr="002F003A">
              <w:rPr>
                <w:rFonts w:cs="Arial"/>
                <w:b/>
                <w:sz w:val="18"/>
                <w:szCs w:val="18"/>
              </w:rPr>
              <w:t>rung)</w:t>
            </w:r>
          </w:p>
        </w:tc>
        <w:tc>
          <w:tcPr>
            <w:tcW w:w="1218" w:type="dxa"/>
          </w:tcPr>
          <w:p w:rsidR="00CB49BD" w:rsidRPr="002F003A" w:rsidRDefault="00CB49BD" w:rsidP="00862B17">
            <w:pPr>
              <w:rPr>
                <w:rFonts w:cs="Arial"/>
                <w:sz w:val="16"/>
                <w:szCs w:val="16"/>
                <w:lang w:val="fr-CH"/>
              </w:rPr>
            </w:pPr>
            <w:proofErr w:type="spellStart"/>
            <w:r w:rsidRPr="002F003A">
              <w:rPr>
                <w:rFonts w:cs="Arial"/>
                <w:sz w:val="16"/>
                <w:szCs w:val="16"/>
                <w:lang w:val="fr-CH"/>
              </w:rPr>
              <w:t>Puritanismus</w:t>
            </w:r>
            <w:proofErr w:type="spellEnd"/>
            <w:r w:rsidRPr="002F003A">
              <w:rPr>
                <w:rFonts w:cs="Arial"/>
                <w:sz w:val="16"/>
                <w:szCs w:val="16"/>
                <w:lang w:val="fr-CH"/>
              </w:rPr>
              <w:t xml:space="preserve"> (16.-18.Jh.)</w:t>
            </w:r>
          </w:p>
          <w:p w:rsidR="00CB49BD" w:rsidRPr="002F003A" w:rsidRDefault="00CB49BD" w:rsidP="00862B17">
            <w:pPr>
              <w:rPr>
                <w:rFonts w:cs="Arial"/>
                <w:sz w:val="16"/>
                <w:szCs w:val="16"/>
                <w:lang w:val="fr-CH"/>
              </w:rPr>
            </w:pPr>
            <w:r w:rsidRPr="002F003A">
              <w:rPr>
                <w:rFonts w:cs="Arial"/>
                <w:sz w:val="16"/>
                <w:szCs w:val="16"/>
                <w:lang w:val="fr-CH"/>
              </w:rPr>
              <w:t>"</w:t>
            </w:r>
            <w:proofErr w:type="spellStart"/>
            <w:r w:rsidRPr="002F003A">
              <w:rPr>
                <w:rFonts w:cs="Arial"/>
                <w:sz w:val="16"/>
                <w:szCs w:val="16"/>
                <w:lang w:val="fr-CH"/>
              </w:rPr>
              <w:t>PuritanEvangel</w:t>
            </w:r>
            <w:r w:rsidRPr="002F003A">
              <w:rPr>
                <w:rFonts w:cs="Arial"/>
                <w:sz w:val="16"/>
                <w:szCs w:val="16"/>
                <w:lang w:val="fr-CH"/>
              </w:rPr>
              <w:t>i</w:t>
            </w:r>
            <w:r w:rsidRPr="002F003A">
              <w:rPr>
                <w:rFonts w:cs="Arial"/>
                <w:sz w:val="16"/>
                <w:szCs w:val="16"/>
                <w:lang w:val="fr-CH"/>
              </w:rPr>
              <w:t>cal</w:t>
            </w:r>
            <w:proofErr w:type="spellEnd"/>
            <w:r w:rsidRPr="002F003A">
              <w:rPr>
                <w:rFonts w:cs="Arial"/>
                <w:sz w:val="16"/>
                <w:szCs w:val="16"/>
                <w:lang w:val="fr-CH"/>
              </w:rPr>
              <w:t xml:space="preserve"> Church </w:t>
            </w:r>
            <w:proofErr w:type="spellStart"/>
            <w:r w:rsidRPr="002F003A">
              <w:rPr>
                <w:rFonts w:cs="Arial"/>
                <w:sz w:val="16"/>
                <w:szCs w:val="16"/>
                <w:lang w:val="fr-CH"/>
              </w:rPr>
              <w:t>of</w:t>
            </w:r>
            <w:r w:rsidRPr="002F003A">
              <w:rPr>
                <w:rFonts w:cs="Arial"/>
                <w:sz w:val="16"/>
                <w:szCs w:val="16"/>
                <w:lang w:val="fr-CH"/>
              </w:rPr>
              <w:t>A</w:t>
            </w:r>
            <w:r w:rsidRPr="002F003A">
              <w:rPr>
                <w:rFonts w:cs="Arial"/>
                <w:sz w:val="16"/>
                <w:szCs w:val="16"/>
                <w:lang w:val="fr-CH"/>
              </w:rPr>
              <w:t>merica</w:t>
            </w:r>
            <w:proofErr w:type="spellEnd"/>
            <w:r w:rsidRPr="002F003A">
              <w:rPr>
                <w:rFonts w:cs="Arial"/>
                <w:sz w:val="16"/>
                <w:szCs w:val="16"/>
                <w:lang w:val="fr-CH"/>
              </w:rPr>
              <w:t>"</w:t>
            </w:r>
          </w:p>
        </w:tc>
        <w:tc>
          <w:tcPr>
            <w:tcW w:w="1218" w:type="dxa"/>
          </w:tcPr>
          <w:p w:rsidR="00CB49BD" w:rsidRPr="002F003A" w:rsidRDefault="00CB49BD" w:rsidP="00BB3E8D">
            <w:pPr>
              <w:rPr>
                <w:rFonts w:cs="Arial"/>
                <w:sz w:val="16"/>
                <w:szCs w:val="16"/>
              </w:rPr>
            </w:pPr>
            <w:r w:rsidRPr="002F003A">
              <w:rPr>
                <w:rFonts w:cs="Arial"/>
                <w:sz w:val="16"/>
                <w:szCs w:val="16"/>
              </w:rPr>
              <w:t>Ultraorthodoxes Judentum</w:t>
            </w:r>
          </w:p>
          <w:p w:rsidR="00CB49BD" w:rsidRPr="002F003A" w:rsidRDefault="00CB49BD" w:rsidP="00862B17">
            <w:pPr>
              <w:rPr>
                <w:rFonts w:cs="Arial"/>
                <w:sz w:val="16"/>
                <w:szCs w:val="16"/>
                <w:lang w:val="fr-CH"/>
              </w:rPr>
            </w:pPr>
          </w:p>
        </w:tc>
        <w:tc>
          <w:tcPr>
            <w:tcW w:w="1219" w:type="dxa"/>
          </w:tcPr>
          <w:p w:rsidR="00CB49BD" w:rsidRPr="002F003A" w:rsidRDefault="00CB49BD" w:rsidP="00862B17">
            <w:pPr>
              <w:rPr>
                <w:rFonts w:cs="Arial"/>
                <w:sz w:val="16"/>
                <w:szCs w:val="16"/>
              </w:rPr>
            </w:pPr>
            <w:r w:rsidRPr="002F003A">
              <w:rPr>
                <w:rFonts w:cs="Arial"/>
                <w:sz w:val="16"/>
                <w:szCs w:val="16"/>
              </w:rPr>
              <w:t>Wahhabiten</w:t>
            </w:r>
            <w:r w:rsidRPr="002F003A">
              <w:rPr>
                <w:rStyle w:val="Endnotenzeichen"/>
                <w:rFonts w:cs="Arial"/>
                <w:sz w:val="16"/>
                <w:szCs w:val="16"/>
              </w:rPr>
              <w:endnoteReference w:id="75"/>
            </w:r>
          </w:p>
          <w:p w:rsidR="00CB49BD" w:rsidRPr="002F003A" w:rsidRDefault="00CB49BD" w:rsidP="00862B17">
            <w:pPr>
              <w:rPr>
                <w:rFonts w:cs="Arial"/>
                <w:sz w:val="16"/>
                <w:szCs w:val="16"/>
              </w:rPr>
            </w:pPr>
            <w:r w:rsidRPr="002F003A">
              <w:rPr>
                <w:rFonts w:cs="Arial"/>
                <w:sz w:val="16"/>
                <w:szCs w:val="16"/>
              </w:rPr>
              <w:t>Islamischer Staat</w:t>
            </w:r>
          </w:p>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roofErr w:type="spellStart"/>
            <w:r w:rsidRPr="002F003A">
              <w:rPr>
                <w:rFonts w:cs="Arial"/>
                <w:sz w:val="16"/>
                <w:szCs w:val="16"/>
              </w:rPr>
              <w:t>AryaSamaj</w:t>
            </w:r>
            <w:proofErr w:type="spellEnd"/>
            <w:r w:rsidRPr="002F003A">
              <w:rPr>
                <w:rStyle w:val="Endnotenzeichen"/>
                <w:rFonts w:cs="Arial"/>
                <w:sz w:val="16"/>
                <w:szCs w:val="16"/>
              </w:rPr>
              <w:endnoteReference w:id="76"/>
            </w:r>
          </w:p>
          <w:p w:rsidR="00CB49BD" w:rsidRPr="002F003A" w:rsidRDefault="00CB49BD" w:rsidP="00862B17">
            <w:pPr>
              <w:rPr>
                <w:rFonts w:cs="Arial"/>
                <w:sz w:val="16"/>
                <w:szCs w:val="16"/>
              </w:rPr>
            </w:pPr>
            <w:r w:rsidRPr="002F003A">
              <w:rPr>
                <w:rFonts w:cs="Arial"/>
                <w:sz w:val="16"/>
                <w:szCs w:val="16"/>
              </w:rPr>
              <w:t>Hindu-Fundamentali</w:t>
            </w:r>
            <w:r w:rsidRPr="002F003A">
              <w:rPr>
                <w:rFonts w:cs="Arial"/>
                <w:sz w:val="16"/>
                <w:szCs w:val="16"/>
              </w:rPr>
              <w:t>s</w:t>
            </w:r>
            <w:r w:rsidRPr="002F003A">
              <w:rPr>
                <w:rFonts w:cs="Arial"/>
                <w:sz w:val="16"/>
                <w:szCs w:val="16"/>
              </w:rPr>
              <w:t>ten (</w:t>
            </w:r>
            <w:proofErr w:type="spellStart"/>
            <w:r w:rsidRPr="002F003A">
              <w:rPr>
                <w:rFonts w:cs="Arial"/>
                <w:sz w:val="16"/>
                <w:szCs w:val="16"/>
              </w:rPr>
              <w:t>Hindutva</w:t>
            </w:r>
            <w:proofErr w:type="spellEnd"/>
            <w:r w:rsidRPr="002F003A">
              <w:rPr>
                <w:rFonts w:cs="Arial"/>
                <w:sz w:val="16"/>
                <w:szCs w:val="16"/>
              </w:rPr>
              <w:t>)</w:t>
            </w:r>
          </w:p>
        </w:tc>
        <w:tc>
          <w:tcPr>
            <w:tcW w:w="1449" w:type="dxa"/>
          </w:tcPr>
          <w:p w:rsidR="00CB49BD" w:rsidRPr="002F003A" w:rsidRDefault="00CB49BD" w:rsidP="00862B17">
            <w:pPr>
              <w:rPr>
                <w:rFonts w:cs="Arial"/>
                <w:sz w:val="16"/>
                <w:szCs w:val="16"/>
              </w:rPr>
            </w:pPr>
            <w:r w:rsidRPr="002F003A">
              <w:rPr>
                <w:rFonts w:cs="Arial"/>
                <w:sz w:val="16"/>
                <w:szCs w:val="16"/>
              </w:rPr>
              <w:t>Buddhistisches Mönchtum generell</w:t>
            </w:r>
          </w:p>
        </w:tc>
        <w:tc>
          <w:tcPr>
            <w:tcW w:w="98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color w:val="000000" w:themeColor="text1"/>
                <w:sz w:val="16"/>
                <w:szCs w:val="16"/>
              </w:rPr>
            </w:pPr>
            <w:proofErr w:type="spellStart"/>
            <w:r w:rsidRPr="002F003A">
              <w:rPr>
                <w:rFonts w:cs="Arial"/>
                <w:color w:val="000000" w:themeColor="text1"/>
                <w:sz w:val="16"/>
                <w:szCs w:val="16"/>
              </w:rPr>
              <w:t>Sthanakavasi</w:t>
            </w:r>
            <w:proofErr w:type="spellEnd"/>
            <w:r w:rsidRPr="002F003A">
              <w:rPr>
                <w:rStyle w:val="Endnotenzeichen"/>
                <w:rFonts w:cs="Arial"/>
                <w:color w:val="000000" w:themeColor="text1"/>
                <w:sz w:val="16"/>
                <w:szCs w:val="16"/>
              </w:rPr>
              <w:endnoteReference w:id="77"/>
            </w: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sz w:val="18"/>
                <w:szCs w:val="18"/>
              </w:rPr>
            </w:pPr>
            <w:r w:rsidRPr="002F003A">
              <w:rPr>
                <w:rFonts w:cs="Arial"/>
                <w:sz w:val="18"/>
                <w:szCs w:val="18"/>
              </w:rPr>
              <w:t xml:space="preserve">12. </w:t>
            </w:r>
            <w:r w:rsidR="00CB49BD" w:rsidRPr="002F003A">
              <w:rPr>
                <w:rFonts w:cs="Arial"/>
                <w:sz w:val="18"/>
                <w:szCs w:val="18"/>
              </w:rPr>
              <w:t>anti-charismatisch</w:t>
            </w:r>
          </w:p>
        </w:tc>
        <w:tc>
          <w:tcPr>
            <w:tcW w:w="1218" w:type="dxa"/>
          </w:tcPr>
          <w:p w:rsidR="00CB49BD" w:rsidRPr="002F003A" w:rsidRDefault="00CB49BD" w:rsidP="003A0A5E">
            <w:pPr>
              <w:rPr>
                <w:rFonts w:cs="Arial"/>
                <w:sz w:val="16"/>
                <w:szCs w:val="16"/>
              </w:rPr>
            </w:pPr>
            <w:r w:rsidRPr="002F003A">
              <w:rPr>
                <w:rFonts w:cs="Arial"/>
                <w:sz w:val="16"/>
                <w:szCs w:val="16"/>
              </w:rPr>
              <w:t>Brüdergemei</w:t>
            </w:r>
            <w:r w:rsidRPr="002F003A">
              <w:rPr>
                <w:rFonts w:cs="Arial"/>
                <w:sz w:val="16"/>
                <w:szCs w:val="16"/>
              </w:rPr>
              <w:t>n</w:t>
            </w:r>
            <w:r w:rsidRPr="002F003A">
              <w:rPr>
                <w:rFonts w:cs="Arial"/>
                <w:sz w:val="16"/>
                <w:szCs w:val="16"/>
              </w:rPr>
              <w:t>den</w:t>
            </w:r>
          </w:p>
        </w:tc>
        <w:tc>
          <w:tcPr>
            <w:tcW w:w="1218"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449" w:type="dxa"/>
          </w:tcPr>
          <w:p w:rsidR="00CB49BD" w:rsidRPr="002F003A" w:rsidRDefault="00CB49BD" w:rsidP="003A0A5E">
            <w:pPr>
              <w:rPr>
                <w:rFonts w:cs="Arial"/>
                <w:sz w:val="16"/>
                <w:szCs w:val="16"/>
              </w:rPr>
            </w:pPr>
          </w:p>
        </w:tc>
        <w:tc>
          <w:tcPr>
            <w:tcW w:w="98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b/>
                <w:sz w:val="18"/>
                <w:szCs w:val="18"/>
              </w:rPr>
            </w:pPr>
            <w:r w:rsidRPr="002F003A">
              <w:rPr>
                <w:rFonts w:cs="Arial"/>
                <w:b/>
                <w:sz w:val="18"/>
                <w:szCs w:val="18"/>
              </w:rPr>
              <w:t xml:space="preserve">13.) </w:t>
            </w:r>
            <w:r w:rsidR="00CB49BD" w:rsidRPr="002F003A">
              <w:rPr>
                <w:rFonts w:cs="Arial"/>
                <w:b/>
                <w:sz w:val="18"/>
                <w:szCs w:val="18"/>
              </w:rPr>
              <w:t>endzeitlich orientiert</w:t>
            </w:r>
          </w:p>
        </w:tc>
        <w:tc>
          <w:tcPr>
            <w:tcW w:w="1218" w:type="dxa"/>
          </w:tcPr>
          <w:p w:rsidR="00CB49BD" w:rsidRPr="002F003A" w:rsidRDefault="00CB49BD" w:rsidP="00622B8D">
            <w:pPr>
              <w:rPr>
                <w:rFonts w:cs="Arial"/>
                <w:sz w:val="16"/>
                <w:szCs w:val="16"/>
              </w:rPr>
            </w:pPr>
            <w:r w:rsidRPr="002F003A">
              <w:rPr>
                <w:rFonts w:cs="Arial"/>
                <w:sz w:val="16"/>
                <w:szCs w:val="16"/>
              </w:rPr>
              <w:t>Adventisten</w:t>
            </w:r>
          </w:p>
        </w:tc>
        <w:tc>
          <w:tcPr>
            <w:tcW w:w="1218" w:type="dxa"/>
          </w:tcPr>
          <w:p w:rsidR="00CB49BD" w:rsidRPr="002F003A" w:rsidRDefault="00CB49BD" w:rsidP="006D4F33">
            <w:pPr>
              <w:rPr>
                <w:rFonts w:cs="Arial"/>
                <w:sz w:val="16"/>
                <w:szCs w:val="16"/>
              </w:rPr>
            </w:pPr>
          </w:p>
        </w:tc>
        <w:tc>
          <w:tcPr>
            <w:tcW w:w="1219" w:type="dxa"/>
          </w:tcPr>
          <w:p w:rsidR="00CB49BD" w:rsidRPr="002F003A" w:rsidRDefault="00CB49BD" w:rsidP="003A0A5E">
            <w:pPr>
              <w:rPr>
                <w:rFonts w:cs="Arial"/>
                <w:sz w:val="16"/>
                <w:szCs w:val="16"/>
              </w:rPr>
            </w:pPr>
            <w:proofErr w:type="spellStart"/>
            <w:r w:rsidRPr="002F003A">
              <w:rPr>
                <w:rFonts w:cs="Arial"/>
                <w:sz w:val="16"/>
                <w:szCs w:val="16"/>
              </w:rPr>
              <w:t>Ahmadiyya</w:t>
            </w:r>
            <w:proofErr w:type="spellEnd"/>
            <w:r w:rsidRPr="002F003A">
              <w:rPr>
                <w:rFonts w:cs="Arial"/>
                <w:sz w:val="16"/>
                <w:szCs w:val="16"/>
              </w:rPr>
              <w:t xml:space="preserve"> Muslim-Gemeinschaft</w:t>
            </w:r>
            <w:r w:rsidRPr="002F003A">
              <w:rPr>
                <w:rStyle w:val="Endnotenzeichen"/>
                <w:rFonts w:cs="Arial"/>
                <w:sz w:val="16"/>
                <w:szCs w:val="16"/>
              </w:rPr>
              <w:endnoteReference w:id="78"/>
            </w:r>
          </w:p>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r w:rsidRPr="002F003A">
              <w:rPr>
                <w:rFonts w:cs="Arial"/>
                <w:sz w:val="16"/>
                <w:szCs w:val="16"/>
              </w:rPr>
              <w:t>Neohinduismus</w:t>
            </w:r>
            <w:r w:rsidRPr="002F003A">
              <w:rPr>
                <w:rStyle w:val="Endnotenzeichen"/>
                <w:rFonts w:cs="Arial"/>
                <w:sz w:val="16"/>
                <w:szCs w:val="16"/>
              </w:rPr>
              <w:endnoteReference w:id="79"/>
            </w:r>
          </w:p>
        </w:tc>
        <w:tc>
          <w:tcPr>
            <w:tcW w:w="1449" w:type="dxa"/>
          </w:tcPr>
          <w:p w:rsidR="00CB49BD" w:rsidRPr="002F003A" w:rsidRDefault="00CB49BD" w:rsidP="003A0A5E">
            <w:pPr>
              <w:rPr>
                <w:rFonts w:cs="Arial"/>
                <w:sz w:val="16"/>
                <w:szCs w:val="16"/>
              </w:rPr>
            </w:pPr>
            <w:r w:rsidRPr="002F003A">
              <w:rPr>
                <w:rFonts w:cs="Arial"/>
                <w:sz w:val="16"/>
                <w:szCs w:val="16"/>
              </w:rPr>
              <w:t>Neobuddhismus</w:t>
            </w:r>
          </w:p>
        </w:tc>
        <w:tc>
          <w:tcPr>
            <w:tcW w:w="989" w:type="dxa"/>
          </w:tcPr>
          <w:p w:rsidR="00CB49BD" w:rsidRPr="002F003A" w:rsidRDefault="00CB49BD" w:rsidP="003A0A5E">
            <w:pPr>
              <w:rPr>
                <w:rFonts w:cs="Arial"/>
                <w:sz w:val="16"/>
                <w:szCs w:val="16"/>
              </w:rPr>
            </w:pPr>
            <w:proofErr w:type="spellStart"/>
            <w:r w:rsidRPr="002F003A">
              <w:rPr>
                <w:rFonts w:cs="Arial"/>
                <w:sz w:val="16"/>
                <w:szCs w:val="16"/>
                <w:lang w:val="en-GB"/>
              </w:rPr>
              <w:t>Dunkle</w:t>
            </w:r>
            <w:proofErr w:type="spellEnd"/>
            <w:r w:rsidRPr="002F003A">
              <w:rPr>
                <w:rFonts w:cs="Arial"/>
                <w:sz w:val="16"/>
                <w:szCs w:val="16"/>
                <w:lang w:val="en-GB"/>
              </w:rPr>
              <w:t xml:space="preserve"> </w:t>
            </w:r>
            <w:proofErr w:type="spellStart"/>
            <w:r w:rsidRPr="002F003A">
              <w:rPr>
                <w:rFonts w:cs="Arial"/>
                <w:sz w:val="16"/>
                <w:szCs w:val="16"/>
                <w:lang w:val="en-GB"/>
              </w:rPr>
              <w:t>Lehre</w:t>
            </w:r>
            <w:proofErr w:type="spellEnd"/>
            <w:r w:rsidRPr="002F003A">
              <w:rPr>
                <w:rFonts w:cs="Arial"/>
                <w:sz w:val="16"/>
                <w:szCs w:val="16"/>
                <w:lang w:val="en-GB"/>
              </w:rPr>
              <w:t xml:space="preserve"> (</w:t>
            </w:r>
            <w:proofErr w:type="spellStart"/>
            <w:r w:rsidRPr="002F003A">
              <w:rPr>
                <w:rFonts w:cs="Arial"/>
                <w:sz w:val="16"/>
                <w:szCs w:val="16"/>
                <w:lang w:val="en-GB"/>
              </w:rPr>
              <w:t>xuanxue</w:t>
            </w:r>
            <w:proofErr w:type="spellEnd"/>
            <w:r w:rsidRPr="002F003A">
              <w:rPr>
                <w:rFonts w:cs="Arial"/>
                <w:sz w:val="16"/>
                <w:szCs w:val="16"/>
                <w:lang w:val="en-GB"/>
              </w:rPr>
              <w:t xml:space="preserve">)  = </w:t>
            </w:r>
            <w:proofErr w:type="spellStart"/>
            <w:r w:rsidRPr="002F003A">
              <w:rPr>
                <w:rFonts w:cs="Arial"/>
                <w:sz w:val="16"/>
                <w:szCs w:val="16"/>
                <w:lang w:val="en-GB"/>
              </w:rPr>
              <w:t>Neodaoi</w:t>
            </w:r>
            <w:r w:rsidRPr="002F003A">
              <w:rPr>
                <w:rFonts w:cs="Arial"/>
                <w:sz w:val="16"/>
                <w:szCs w:val="16"/>
                <w:lang w:val="en-GB"/>
              </w:rPr>
              <w:t>s</w:t>
            </w:r>
            <w:r w:rsidRPr="002F003A">
              <w:rPr>
                <w:rFonts w:cs="Arial"/>
                <w:sz w:val="16"/>
                <w:szCs w:val="16"/>
                <w:lang w:val="en-GB"/>
              </w:rPr>
              <w:t>mus</w:t>
            </w:r>
            <w:proofErr w:type="spellEnd"/>
            <w:r w:rsidRPr="002F003A">
              <w:rPr>
                <w:rFonts w:cs="Arial"/>
                <w:sz w:val="16"/>
                <w:szCs w:val="16"/>
                <w:vertAlign w:val="superscript"/>
              </w:rPr>
              <w:endnoteReference w:id="80"/>
            </w: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b/>
                <w:sz w:val="18"/>
                <w:szCs w:val="18"/>
              </w:rPr>
            </w:pPr>
            <w:r w:rsidRPr="002F003A">
              <w:rPr>
                <w:rFonts w:cs="Arial"/>
                <w:b/>
                <w:sz w:val="18"/>
                <w:szCs w:val="18"/>
              </w:rPr>
              <w:t xml:space="preserve">14.) </w:t>
            </w:r>
            <w:r w:rsidR="00CB49BD" w:rsidRPr="002F003A">
              <w:rPr>
                <w:rFonts w:cs="Arial"/>
                <w:b/>
                <w:sz w:val="18"/>
                <w:szCs w:val="18"/>
              </w:rPr>
              <w:t>auf Mü</w:t>
            </w:r>
            <w:r w:rsidR="00CB49BD" w:rsidRPr="002F003A">
              <w:rPr>
                <w:rFonts w:cs="Arial"/>
                <w:b/>
                <w:sz w:val="18"/>
                <w:szCs w:val="18"/>
              </w:rPr>
              <w:t>n</w:t>
            </w:r>
            <w:r w:rsidR="00CB49BD" w:rsidRPr="002F003A">
              <w:rPr>
                <w:rFonts w:cs="Arial"/>
                <w:b/>
                <w:sz w:val="18"/>
                <w:szCs w:val="18"/>
              </w:rPr>
              <w:t>digkeit, pe</w:t>
            </w:r>
            <w:r w:rsidR="00CB49BD" w:rsidRPr="002F003A">
              <w:rPr>
                <w:rFonts w:cs="Arial"/>
                <w:b/>
                <w:sz w:val="18"/>
                <w:szCs w:val="18"/>
              </w:rPr>
              <w:t>r</w:t>
            </w:r>
            <w:r w:rsidR="00CB49BD" w:rsidRPr="002F003A">
              <w:rPr>
                <w:rFonts w:cs="Arial"/>
                <w:b/>
                <w:sz w:val="18"/>
                <w:szCs w:val="18"/>
              </w:rPr>
              <w:t>sönliche En</w:t>
            </w:r>
            <w:r w:rsidR="00CB49BD" w:rsidRPr="002F003A">
              <w:rPr>
                <w:rFonts w:cs="Arial"/>
                <w:b/>
                <w:sz w:val="18"/>
                <w:szCs w:val="18"/>
              </w:rPr>
              <w:t>t</w:t>
            </w:r>
            <w:r w:rsidR="00CB49BD" w:rsidRPr="002F003A">
              <w:rPr>
                <w:rFonts w:cs="Arial"/>
                <w:b/>
                <w:sz w:val="18"/>
                <w:szCs w:val="18"/>
              </w:rPr>
              <w:t>scheidung und Beziehung basierend</w:t>
            </w:r>
          </w:p>
        </w:tc>
        <w:tc>
          <w:tcPr>
            <w:tcW w:w="1218" w:type="dxa"/>
          </w:tcPr>
          <w:p w:rsidR="00CB49BD" w:rsidRPr="002F003A" w:rsidRDefault="00CB49BD" w:rsidP="00E2141B">
            <w:pPr>
              <w:rPr>
                <w:rFonts w:cs="Arial"/>
                <w:sz w:val="16"/>
                <w:szCs w:val="16"/>
              </w:rPr>
            </w:pPr>
            <w:r w:rsidRPr="002F003A">
              <w:rPr>
                <w:rFonts w:cs="Arial"/>
                <w:sz w:val="16"/>
                <w:szCs w:val="16"/>
              </w:rPr>
              <w:t>Taufgesinnte</w:t>
            </w:r>
          </w:p>
          <w:p w:rsidR="00CB49BD" w:rsidRPr="002F003A" w:rsidRDefault="00CB49BD" w:rsidP="00E2141B">
            <w:pPr>
              <w:rPr>
                <w:rFonts w:cs="Arial"/>
                <w:sz w:val="16"/>
                <w:szCs w:val="16"/>
              </w:rPr>
            </w:pPr>
            <w:r w:rsidRPr="002F003A">
              <w:rPr>
                <w:rFonts w:cs="Arial"/>
                <w:sz w:val="16"/>
                <w:szCs w:val="16"/>
              </w:rPr>
              <w:t>Baptisteng</w:t>
            </w:r>
            <w:r w:rsidRPr="002F003A">
              <w:rPr>
                <w:rFonts w:cs="Arial"/>
                <w:sz w:val="16"/>
                <w:szCs w:val="16"/>
              </w:rPr>
              <w:t>e</w:t>
            </w:r>
            <w:r w:rsidRPr="002F003A">
              <w:rPr>
                <w:rFonts w:cs="Arial"/>
                <w:sz w:val="16"/>
                <w:szCs w:val="16"/>
              </w:rPr>
              <w:t>meinden</w:t>
            </w:r>
          </w:p>
          <w:p w:rsidR="00CB49BD" w:rsidRPr="002F003A" w:rsidRDefault="00CB49BD" w:rsidP="00E2141B">
            <w:pPr>
              <w:rPr>
                <w:rFonts w:cs="Arial"/>
                <w:sz w:val="16"/>
                <w:szCs w:val="16"/>
              </w:rPr>
            </w:pPr>
            <w:r w:rsidRPr="002F003A">
              <w:rPr>
                <w:rFonts w:cs="Arial"/>
                <w:sz w:val="16"/>
                <w:szCs w:val="16"/>
              </w:rPr>
              <w:t>Evangelikale Gemeinden</w:t>
            </w:r>
          </w:p>
          <w:p w:rsidR="00CB49BD" w:rsidRPr="002F003A" w:rsidRDefault="00CB49BD" w:rsidP="003A0A5E">
            <w:pPr>
              <w:rPr>
                <w:rFonts w:cs="Arial"/>
                <w:sz w:val="16"/>
                <w:szCs w:val="16"/>
              </w:rPr>
            </w:pPr>
            <w:r w:rsidRPr="002F003A">
              <w:rPr>
                <w:rFonts w:cs="Arial"/>
                <w:sz w:val="16"/>
                <w:szCs w:val="16"/>
              </w:rPr>
              <w:t>Freikirchen</w:t>
            </w:r>
          </w:p>
          <w:p w:rsidR="00CB49BD" w:rsidRPr="002F003A" w:rsidRDefault="00CB49BD" w:rsidP="003A0A5E">
            <w:pPr>
              <w:rPr>
                <w:rFonts w:cs="Arial"/>
                <w:sz w:val="16"/>
                <w:szCs w:val="16"/>
              </w:rPr>
            </w:pPr>
            <w:r w:rsidRPr="002F003A">
              <w:rPr>
                <w:rFonts w:cs="Arial"/>
                <w:sz w:val="16"/>
                <w:szCs w:val="16"/>
              </w:rPr>
              <w:t>Methodisten</w:t>
            </w:r>
          </w:p>
        </w:tc>
        <w:tc>
          <w:tcPr>
            <w:tcW w:w="1218" w:type="dxa"/>
          </w:tcPr>
          <w:p w:rsidR="00CB49BD" w:rsidRPr="002F003A" w:rsidRDefault="00CB49BD" w:rsidP="003A0A5E">
            <w:pPr>
              <w:rPr>
                <w:rFonts w:cs="Arial"/>
                <w:sz w:val="16"/>
                <w:szCs w:val="16"/>
              </w:rPr>
            </w:pPr>
            <w:r w:rsidRPr="002F003A">
              <w:rPr>
                <w:rFonts w:cs="Arial"/>
                <w:sz w:val="16"/>
                <w:szCs w:val="16"/>
              </w:rPr>
              <w:t>Karäer</w:t>
            </w:r>
            <w:r w:rsidRPr="002F003A">
              <w:rPr>
                <w:rStyle w:val="Endnotenzeichen"/>
                <w:rFonts w:cs="Arial"/>
                <w:sz w:val="16"/>
                <w:szCs w:val="16"/>
              </w:rPr>
              <w:endnoteReference w:id="81"/>
            </w:r>
          </w:p>
        </w:tc>
        <w:tc>
          <w:tcPr>
            <w:tcW w:w="1219" w:type="dxa"/>
          </w:tcPr>
          <w:p w:rsidR="00CB49BD" w:rsidRPr="002F003A" w:rsidRDefault="00CB49BD" w:rsidP="003A0A5E">
            <w:pPr>
              <w:rPr>
                <w:rFonts w:cs="Arial"/>
                <w:sz w:val="16"/>
                <w:szCs w:val="16"/>
              </w:rPr>
            </w:pPr>
            <w:proofErr w:type="spellStart"/>
            <w:r w:rsidRPr="002F003A">
              <w:rPr>
                <w:rFonts w:cs="Arial"/>
                <w:sz w:val="16"/>
                <w:szCs w:val="16"/>
              </w:rPr>
              <w:t>Zaiditen</w:t>
            </w:r>
            <w:proofErr w:type="spellEnd"/>
            <w:r w:rsidRPr="002F003A">
              <w:rPr>
                <w:rStyle w:val="Endnotenzeichen"/>
                <w:rFonts w:cs="Arial"/>
                <w:sz w:val="16"/>
                <w:szCs w:val="16"/>
              </w:rPr>
              <w:endnoteReference w:id="82"/>
            </w:r>
            <w:r w:rsidRPr="002F003A">
              <w:rPr>
                <w:rFonts w:cs="Arial"/>
                <w:sz w:val="16"/>
                <w:szCs w:val="16"/>
              </w:rPr>
              <w:t xml:space="preserve"> (Schia)</w:t>
            </w:r>
          </w:p>
          <w:p w:rsidR="00CB49BD" w:rsidRPr="002F003A" w:rsidRDefault="00CB49BD" w:rsidP="003A0A5E">
            <w:pPr>
              <w:rPr>
                <w:rFonts w:cs="Arial"/>
                <w:sz w:val="16"/>
                <w:szCs w:val="16"/>
              </w:rPr>
            </w:pPr>
            <w:proofErr w:type="spellStart"/>
            <w:r w:rsidRPr="002F003A">
              <w:rPr>
                <w:rFonts w:cs="Arial"/>
                <w:sz w:val="16"/>
                <w:szCs w:val="16"/>
              </w:rPr>
              <w:t>Muʿtazila</w:t>
            </w:r>
            <w:proofErr w:type="spellEnd"/>
            <w:r w:rsidRPr="002F003A">
              <w:rPr>
                <w:rStyle w:val="Endnotenzeichen"/>
                <w:rFonts w:cs="Arial"/>
                <w:sz w:val="16"/>
                <w:szCs w:val="16"/>
              </w:rPr>
              <w:endnoteReference w:id="83"/>
            </w:r>
          </w:p>
          <w:p w:rsidR="00CB49BD" w:rsidRPr="002F003A" w:rsidRDefault="00CB49BD" w:rsidP="003A0A5E">
            <w:pPr>
              <w:rPr>
                <w:rFonts w:cs="Arial"/>
                <w:sz w:val="16"/>
                <w:szCs w:val="16"/>
              </w:rPr>
            </w:pPr>
            <w:proofErr w:type="spellStart"/>
            <w:r w:rsidRPr="002F003A">
              <w:rPr>
                <w:rFonts w:cs="Arial"/>
                <w:sz w:val="16"/>
                <w:szCs w:val="16"/>
              </w:rPr>
              <w:t>Ahmadiyya</w:t>
            </w:r>
            <w:proofErr w:type="spellEnd"/>
          </w:p>
          <w:p w:rsidR="00CB49BD" w:rsidRPr="002F003A" w:rsidRDefault="00CB49BD" w:rsidP="003A0A5E">
            <w:pPr>
              <w:rPr>
                <w:rFonts w:cs="Arial"/>
                <w:sz w:val="16"/>
                <w:szCs w:val="16"/>
              </w:rPr>
            </w:pPr>
            <w:proofErr w:type="spellStart"/>
            <w:r w:rsidRPr="002F003A">
              <w:rPr>
                <w:rFonts w:cs="Arial"/>
                <w:sz w:val="16"/>
                <w:szCs w:val="16"/>
              </w:rPr>
              <w:t>Qadarīya</w:t>
            </w:r>
            <w:proofErr w:type="spellEnd"/>
          </w:p>
        </w:tc>
        <w:tc>
          <w:tcPr>
            <w:tcW w:w="1219" w:type="dxa"/>
          </w:tcPr>
          <w:p w:rsidR="00CB49BD" w:rsidRPr="002F003A" w:rsidRDefault="00CB49BD" w:rsidP="003A0A5E">
            <w:pPr>
              <w:rPr>
                <w:rFonts w:cs="Arial"/>
                <w:sz w:val="16"/>
                <w:szCs w:val="16"/>
                <w:lang w:val="en-ZA"/>
              </w:rPr>
            </w:pPr>
            <w:proofErr w:type="spellStart"/>
            <w:r w:rsidRPr="002F003A">
              <w:rPr>
                <w:rFonts w:cs="Arial"/>
                <w:sz w:val="16"/>
                <w:szCs w:val="16"/>
                <w:lang w:val="en-ZA"/>
              </w:rPr>
              <w:t>Sathya</w:t>
            </w:r>
            <w:proofErr w:type="spellEnd"/>
            <w:r w:rsidRPr="002F003A">
              <w:rPr>
                <w:rFonts w:cs="Arial"/>
                <w:sz w:val="16"/>
                <w:szCs w:val="16"/>
                <w:lang w:val="en-ZA"/>
              </w:rPr>
              <w:t xml:space="preserve"> </w:t>
            </w:r>
            <w:proofErr w:type="spellStart"/>
            <w:r w:rsidRPr="002F003A">
              <w:rPr>
                <w:rFonts w:cs="Arial"/>
                <w:sz w:val="16"/>
                <w:szCs w:val="16"/>
                <w:lang w:val="en-ZA"/>
              </w:rPr>
              <w:t>Sai</w:t>
            </w:r>
            <w:proofErr w:type="spellEnd"/>
            <w:r w:rsidRPr="002F003A">
              <w:rPr>
                <w:rFonts w:cs="Arial"/>
                <w:sz w:val="16"/>
                <w:szCs w:val="16"/>
                <w:lang w:val="en-ZA"/>
              </w:rPr>
              <w:t xml:space="preserve"> Baba,</w:t>
            </w:r>
          </w:p>
          <w:p w:rsidR="00CB49BD" w:rsidRPr="002F003A" w:rsidRDefault="00CB49BD" w:rsidP="003A0A5E">
            <w:pPr>
              <w:rPr>
                <w:rFonts w:cs="Arial"/>
                <w:sz w:val="16"/>
                <w:szCs w:val="16"/>
              </w:rPr>
            </w:pPr>
            <w:r w:rsidRPr="002F003A">
              <w:rPr>
                <w:rFonts w:cs="Arial"/>
                <w:sz w:val="16"/>
                <w:szCs w:val="16"/>
              </w:rPr>
              <w:t>Hare-Krishna-Bewegung</w:t>
            </w:r>
            <w:r w:rsidRPr="002F003A">
              <w:rPr>
                <w:rStyle w:val="Endnotenzeichen"/>
                <w:rFonts w:cs="Arial"/>
                <w:sz w:val="16"/>
                <w:szCs w:val="16"/>
              </w:rPr>
              <w:endnoteReference w:id="84"/>
            </w:r>
          </w:p>
          <w:p w:rsidR="00CB49BD" w:rsidRPr="002F003A" w:rsidRDefault="00CB49BD" w:rsidP="003A0A5E">
            <w:pPr>
              <w:rPr>
                <w:rFonts w:cs="Arial"/>
                <w:sz w:val="16"/>
                <w:szCs w:val="16"/>
                <w:lang w:val="en-ZA"/>
              </w:rPr>
            </w:pPr>
            <w:proofErr w:type="spellStart"/>
            <w:r w:rsidRPr="002F003A">
              <w:rPr>
                <w:rFonts w:cs="Arial"/>
                <w:sz w:val="16"/>
                <w:szCs w:val="16"/>
                <w:lang w:val="en-ZA"/>
              </w:rPr>
              <w:t>PremRawat</w:t>
            </w:r>
            <w:proofErr w:type="spellEnd"/>
            <w:r w:rsidRPr="002F003A">
              <w:rPr>
                <w:rStyle w:val="Endnotenzeichen"/>
                <w:rFonts w:cs="Arial"/>
                <w:sz w:val="16"/>
                <w:szCs w:val="16"/>
                <w:lang w:val="en-ZA"/>
              </w:rPr>
              <w:endnoteReference w:id="85"/>
            </w:r>
          </w:p>
        </w:tc>
        <w:tc>
          <w:tcPr>
            <w:tcW w:w="1449" w:type="dxa"/>
          </w:tcPr>
          <w:p w:rsidR="00CB49BD" w:rsidRPr="002F003A" w:rsidRDefault="00CB49BD" w:rsidP="003A0A5E">
            <w:pPr>
              <w:rPr>
                <w:rFonts w:cs="Arial"/>
                <w:sz w:val="16"/>
                <w:szCs w:val="16"/>
              </w:rPr>
            </w:pPr>
            <w:r w:rsidRPr="002F003A">
              <w:rPr>
                <w:rFonts w:cs="Arial"/>
                <w:sz w:val="16"/>
                <w:szCs w:val="16"/>
              </w:rPr>
              <w:t xml:space="preserve">Hinayana-Buddhismus </w:t>
            </w:r>
            <w:r w:rsidRPr="002F003A">
              <w:rPr>
                <w:rStyle w:val="Endnotenzeichen"/>
                <w:rFonts w:cs="Arial"/>
                <w:sz w:val="16"/>
                <w:szCs w:val="16"/>
              </w:rPr>
              <w:endnoteReference w:id="86"/>
            </w:r>
          </w:p>
          <w:p w:rsidR="00CB49BD" w:rsidRPr="002F003A" w:rsidRDefault="00CB49BD" w:rsidP="003A0A5E">
            <w:pPr>
              <w:rPr>
                <w:rFonts w:cs="Arial"/>
                <w:sz w:val="16"/>
                <w:szCs w:val="16"/>
                <w:lang w:val="en-ZA"/>
              </w:rPr>
            </w:pPr>
            <w:proofErr w:type="spellStart"/>
            <w:r w:rsidRPr="002F003A">
              <w:rPr>
                <w:rFonts w:cs="Arial"/>
                <w:sz w:val="16"/>
                <w:szCs w:val="16"/>
              </w:rPr>
              <w:t>ŌmuShinrikyō</w:t>
            </w:r>
            <w:proofErr w:type="spellEnd"/>
          </w:p>
        </w:tc>
        <w:tc>
          <w:tcPr>
            <w:tcW w:w="989" w:type="dxa"/>
          </w:tcPr>
          <w:p w:rsidR="00CB49BD" w:rsidRPr="002F003A" w:rsidRDefault="00CB49BD" w:rsidP="003A0A5E">
            <w:pPr>
              <w:rPr>
                <w:rFonts w:cs="Arial"/>
                <w:sz w:val="16"/>
                <w:szCs w:val="16"/>
                <w:lang w:val="en-ZA"/>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r w:rsidRPr="002F003A">
              <w:rPr>
                <w:rFonts w:cs="Arial"/>
                <w:sz w:val="16"/>
                <w:szCs w:val="16"/>
              </w:rPr>
              <w:t>Bahai</w:t>
            </w:r>
            <w:r w:rsidRPr="002F003A">
              <w:rPr>
                <w:rStyle w:val="Endnotenzeichen"/>
                <w:rFonts w:cs="Arial"/>
                <w:color w:val="000000" w:themeColor="text1"/>
                <w:sz w:val="16"/>
                <w:szCs w:val="16"/>
              </w:rPr>
              <w:endnoteReference w:id="87"/>
            </w:r>
          </w:p>
        </w:tc>
        <w:tc>
          <w:tcPr>
            <w:tcW w:w="1219" w:type="dxa"/>
          </w:tcPr>
          <w:p w:rsidR="00CB49BD" w:rsidRPr="002F003A" w:rsidRDefault="00CB49BD" w:rsidP="003A0A5E">
            <w:pPr>
              <w:rPr>
                <w:rFonts w:cs="Arial"/>
                <w:sz w:val="16"/>
                <w:szCs w:val="16"/>
              </w:rPr>
            </w:pPr>
            <w:r w:rsidRPr="002F003A">
              <w:rPr>
                <w:rFonts w:cs="Arial"/>
                <w:bCs/>
                <w:sz w:val="16"/>
                <w:szCs w:val="16"/>
                <w:lang w:val="de-DE"/>
              </w:rPr>
              <w:t>(</w:t>
            </w:r>
            <w:proofErr w:type="spellStart"/>
            <w:r w:rsidRPr="002F003A">
              <w:rPr>
                <w:rFonts w:cs="Arial"/>
                <w:bCs/>
                <w:sz w:val="16"/>
                <w:szCs w:val="16"/>
                <w:lang w:val="de-DE"/>
              </w:rPr>
              <w:t>Tenrikyō</w:t>
            </w:r>
            <w:proofErr w:type="spellEnd"/>
            <w:r w:rsidRPr="002F003A">
              <w:rPr>
                <w:rFonts w:cs="Arial"/>
                <w:bCs/>
                <w:sz w:val="16"/>
                <w:szCs w:val="16"/>
                <w:lang w:val="de-DE"/>
              </w:rPr>
              <w:t>)</w:t>
            </w:r>
            <w:r w:rsidRPr="002F003A">
              <w:rPr>
                <w:rStyle w:val="Endnotenzeichen"/>
                <w:rFonts w:cs="Arial"/>
                <w:bCs/>
                <w:sz w:val="16"/>
                <w:szCs w:val="16"/>
                <w:lang w:val="de-DE"/>
              </w:rPr>
              <w:endnoteReference w:id="88"/>
            </w: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E2141B">
            <w:pPr>
              <w:rPr>
                <w:rFonts w:cs="Arial"/>
                <w:sz w:val="16"/>
                <w:szCs w:val="16"/>
              </w:rPr>
            </w:pPr>
            <w:r w:rsidRPr="002F003A">
              <w:rPr>
                <w:rFonts w:cs="Arial"/>
                <w:sz w:val="16"/>
                <w:szCs w:val="16"/>
              </w:rPr>
              <w:t>Iranischer Zor</w:t>
            </w:r>
            <w:r w:rsidRPr="002F003A">
              <w:rPr>
                <w:rFonts w:cs="Arial"/>
                <w:sz w:val="16"/>
                <w:szCs w:val="16"/>
              </w:rPr>
              <w:t>o</w:t>
            </w:r>
            <w:r w:rsidRPr="002F003A">
              <w:rPr>
                <w:rFonts w:cs="Arial"/>
                <w:sz w:val="16"/>
                <w:szCs w:val="16"/>
              </w:rPr>
              <w:t>astrismus</w:t>
            </w:r>
            <w:r w:rsidRPr="002F003A">
              <w:rPr>
                <w:rStyle w:val="Endnotenzeichen"/>
                <w:rFonts w:cs="Arial"/>
                <w:sz w:val="16"/>
                <w:szCs w:val="16"/>
              </w:rPr>
              <w:endnoteReference w:id="89"/>
            </w:r>
          </w:p>
        </w:tc>
      </w:tr>
      <w:tr w:rsidR="00CB49BD" w:rsidRPr="002F003A" w:rsidTr="00AF0759">
        <w:trPr>
          <w:cantSplit/>
        </w:trPr>
        <w:tc>
          <w:tcPr>
            <w:tcW w:w="1218" w:type="dxa"/>
            <w:shd w:val="clear" w:color="auto" w:fill="auto"/>
          </w:tcPr>
          <w:p w:rsidR="00CB49BD" w:rsidRPr="002F003A" w:rsidRDefault="00DA7C60" w:rsidP="003A0A5E">
            <w:pPr>
              <w:rPr>
                <w:rFonts w:cs="Arial"/>
                <w:b/>
                <w:sz w:val="18"/>
                <w:szCs w:val="18"/>
              </w:rPr>
            </w:pPr>
            <w:r w:rsidRPr="002F003A">
              <w:rPr>
                <w:rFonts w:cs="Arial"/>
                <w:b/>
                <w:sz w:val="18"/>
                <w:szCs w:val="18"/>
              </w:rPr>
              <w:lastRenderedPageBreak/>
              <w:t>15.)</w:t>
            </w:r>
            <w:r w:rsidR="00CB49BD" w:rsidRPr="002F003A">
              <w:rPr>
                <w:rFonts w:cs="Arial"/>
                <w:b/>
                <w:sz w:val="18"/>
                <w:szCs w:val="18"/>
              </w:rPr>
              <w:t>an Präde</w:t>
            </w:r>
            <w:r w:rsidR="00CB49BD" w:rsidRPr="002F003A">
              <w:rPr>
                <w:rFonts w:cs="Arial"/>
                <w:b/>
                <w:sz w:val="18"/>
                <w:szCs w:val="18"/>
              </w:rPr>
              <w:t>s</w:t>
            </w:r>
            <w:r w:rsidR="00CB49BD" w:rsidRPr="002F003A">
              <w:rPr>
                <w:rFonts w:cs="Arial"/>
                <w:b/>
                <w:sz w:val="18"/>
                <w:szCs w:val="18"/>
              </w:rPr>
              <w:t>tination/ “Schicksal“ glaubend</w:t>
            </w:r>
          </w:p>
        </w:tc>
        <w:tc>
          <w:tcPr>
            <w:tcW w:w="1218" w:type="dxa"/>
            <w:shd w:val="clear" w:color="auto" w:fill="auto"/>
          </w:tcPr>
          <w:p w:rsidR="00CB49BD" w:rsidRPr="002F003A" w:rsidRDefault="00CB49BD" w:rsidP="00DD29B1">
            <w:pPr>
              <w:rPr>
                <w:rFonts w:cs="Arial"/>
                <w:sz w:val="16"/>
                <w:szCs w:val="16"/>
              </w:rPr>
            </w:pPr>
            <w:r w:rsidRPr="002F003A">
              <w:rPr>
                <w:rFonts w:cs="Arial"/>
                <w:sz w:val="16"/>
                <w:szCs w:val="16"/>
              </w:rPr>
              <w:t>Calvinismus</w:t>
            </w:r>
            <w:r w:rsidRPr="002F003A">
              <w:rPr>
                <w:rStyle w:val="Endnotenzeichen"/>
                <w:rFonts w:cs="Arial"/>
                <w:sz w:val="16"/>
                <w:szCs w:val="16"/>
              </w:rPr>
              <w:endnoteReference w:id="90"/>
            </w:r>
          </w:p>
          <w:p w:rsidR="00CB49BD" w:rsidRPr="002F003A" w:rsidRDefault="00CB49BD" w:rsidP="00DD29B1">
            <w:pPr>
              <w:rPr>
                <w:rFonts w:cs="Arial"/>
                <w:sz w:val="16"/>
                <w:szCs w:val="16"/>
              </w:rPr>
            </w:pPr>
            <w:r w:rsidRPr="002F003A">
              <w:rPr>
                <w:rFonts w:cs="Arial"/>
                <w:sz w:val="16"/>
                <w:szCs w:val="16"/>
              </w:rPr>
              <w:t>Presbyterianische Kirchen (Schot</w:t>
            </w:r>
            <w:r w:rsidRPr="002F003A">
              <w:rPr>
                <w:rFonts w:cs="Arial"/>
                <w:sz w:val="16"/>
                <w:szCs w:val="16"/>
              </w:rPr>
              <w:t>t</w:t>
            </w:r>
            <w:r w:rsidRPr="002F003A">
              <w:rPr>
                <w:rFonts w:cs="Arial"/>
                <w:sz w:val="16"/>
                <w:szCs w:val="16"/>
              </w:rPr>
              <w:t>land)</w:t>
            </w:r>
          </w:p>
        </w:tc>
        <w:tc>
          <w:tcPr>
            <w:tcW w:w="1218" w:type="dxa"/>
            <w:shd w:val="clear" w:color="auto" w:fill="auto"/>
          </w:tcPr>
          <w:p w:rsidR="00CB49BD" w:rsidRPr="002F003A" w:rsidRDefault="00CB49BD" w:rsidP="003A0A5E">
            <w:pPr>
              <w:rPr>
                <w:rFonts w:cs="Arial"/>
                <w:sz w:val="16"/>
                <w:szCs w:val="16"/>
              </w:rPr>
            </w:pPr>
            <w:r w:rsidRPr="002F003A">
              <w:rPr>
                <w:rFonts w:cs="Arial"/>
                <w:sz w:val="16"/>
                <w:szCs w:val="16"/>
              </w:rPr>
              <w:t>Deterministische Strömungen</w:t>
            </w:r>
          </w:p>
        </w:tc>
        <w:tc>
          <w:tcPr>
            <w:tcW w:w="1219" w:type="dxa"/>
            <w:shd w:val="clear" w:color="auto" w:fill="auto"/>
          </w:tcPr>
          <w:p w:rsidR="00CB49BD" w:rsidRPr="002F003A" w:rsidRDefault="00CB49BD" w:rsidP="00522C8D">
            <w:pPr>
              <w:rPr>
                <w:rFonts w:cs="Arial"/>
                <w:sz w:val="16"/>
                <w:szCs w:val="16"/>
              </w:rPr>
            </w:pPr>
            <w:proofErr w:type="spellStart"/>
            <w:r w:rsidRPr="002F003A">
              <w:rPr>
                <w:rFonts w:cs="Arial"/>
                <w:sz w:val="16"/>
                <w:szCs w:val="16"/>
              </w:rPr>
              <w:t>Aschariyya</w:t>
            </w:r>
            <w:proofErr w:type="spellEnd"/>
            <w:r w:rsidRPr="002F003A">
              <w:rPr>
                <w:rStyle w:val="Endnotenzeichen"/>
                <w:rFonts w:cs="Arial"/>
                <w:sz w:val="16"/>
                <w:szCs w:val="16"/>
              </w:rPr>
              <w:endnoteReference w:id="91"/>
            </w:r>
          </w:p>
        </w:tc>
        <w:tc>
          <w:tcPr>
            <w:tcW w:w="1219" w:type="dxa"/>
            <w:shd w:val="clear" w:color="auto" w:fill="auto"/>
          </w:tcPr>
          <w:p w:rsidR="00CB49BD" w:rsidRPr="002F003A" w:rsidRDefault="00CB49BD" w:rsidP="003A0A5E">
            <w:pPr>
              <w:rPr>
                <w:rStyle w:val="Endnotenzeichen"/>
              </w:rPr>
            </w:pPr>
          </w:p>
        </w:tc>
        <w:tc>
          <w:tcPr>
            <w:tcW w:w="1449" w:type="dxa"/>
            <w:shd w:val="clear" w:color="auto" w:fill="auto"/>
          </w:tcPr>
          <w:p w:rsidR="00CB49BD" w:rsidRPr="002F003A" w:rsidRDefault="00CB49BD" w:rsidP="00E56A69">
            <w:pPr>
              <w:rPr>
                <w:rFonts w:cs="Arial"/>
                <w:b/>
                <w:i/>
                <w:sz w:val="16"/>
                <w:szCs w:val="16"/>
                <w:lang w:val="en-ZA"/>
              </w:rPr>
            </w:pPr>
            <w:r w:rsidRPr="002F003A">
              <w:rPr>
                <w:rFonts w:cs="Arial"/>
                <w:sz w:val="16"/>
                <w:szCs w:val="16"/>
              </w:rPr>
              <w:t xml:space="preserve">- </w:t>
            </w:r>
            <w:r w:rsidRPr="002F003A">
              <w:rPr>
                <w:rStyle w:val="Endnotenzeichen"/>
                <w:rFonts w:cs="Arial"/>
                <w:sz w:val="16"/>
                <w:szCs w:val="16"/>
                <w:lang w:val="en-ZA"/>
              </w:rPr>
              <w:endnoteReference w:id="92"/>
            </w:r>
          </w:p>
        </w:tc>
        <w:tc>
          <w:tcPr>
            <w:tcW w:w="989" w:type="dxa"/>
            <w:shd w:val="clear" w:color="auto" w:fill="auto"/>
          </w:tcPr>
          <w:p w:rsidR="00CB49BD" w:rsidRPr="002F003A" w:rsidRDefault="00CB49BD" w:rsidP="00E56A69">
            <w:pPr>
              <w:rPr>
                <w:rFonts w:cs="Arial"/>
                <w:sz w:val="16"/>
                <w:szCs w:val="16"/>
                <w:lang w:val="en-ZA"/>
              </w:rPr>
            </w:pPr>
            <w:r w:rsidRPr="002F003A">
              <w:rPr>
                <w:rFonts w:cs="Arial"/>
                <w:sz w:val="16"/>
                <w:szCs w:val="16"/>
                <w:lang w:val="en-ZA"/>
              </w:rPr>
              <w:t xml:space="preserve">- </w:t>
            </w:r>
            <w:r w:rsidRPr="002F003A">
              <w:rPr>
                <w:rStyle w:val="Endnotenzeichen"/>
                <w:rFonts w:cs="Arial"/>
                <w:sz w:val="16"/>
                <w:szCs w:val="16"/>
                <w:lang w:val="en-ZA"/>
              </w:rPr>
              <w:endnoteReference w:id="93"/>
            </w:r>
          </w:p>
        </w:tc>
        <w:tc>
          <w:tcPr>
            <w:tcW w:w="1219" w:type="dxa"/>
            <w:shd w:val="clear" w:color="auto" w:fill="auto"/>
          </w:tcPr>
          <w:p w:rsidR="00CB49BD" w:rsidRPr="002F003A" w:rsidRDefault="00CB49BD" w:rsidP="003A0A5E">
            <w:pPr>
              <w:rPr>
                <w:rFonts w:cs="Arial"/>
                <w:color w:val="000000" w:themeColor="text1"/>
                <w:sz w:val="16"/>
                <w:szCs w:val="16"/>
              </w:rPr>
            </w:pPr>
          </w:p>
        </w:tc>
        <w:tc>
          <w:tcPr>
            <w:tcW w:w="1219" w:type="dxa"/>
            <w:shd w:val="clear" w:color="auto" w:fill="auto"/>
          </w:tcPr>
          <w:p w:rsidR="00CB49BD" w:rsidRPr="002F003A" w:rsidRDefault="00CB49BD" w:rsidP="003A0A5E">
            <w:pPr>
              <w:rPr>
                <w:rFonts w:cs="Arial"/>
                <w:color w:val="000000" w:themeColor="text1"/>
                <w:sz w:val="16"/>
                <w:szCs w:val="16"/>
              </w:rPr>
            </w:pPr>
          </w:p>
        </w:tc>
        <w:tc>
          <w:tcPr>
            <w:tcW w:w="1219" w:type="dxa"/>
            <w:shd w:val="clear" w:color="auto" w:fill="auto"/>
          </w:tcPr>
          <w:p w:rsidR="00CB49BD" w:rsidRPr="002F003A" w:rsidRDefault="00CB49BD" w:rsidP="003A0A5E">
            <w:pPr>
              <w:rPr>
                <w:rFonts w:cs="Arial"/>
                <w:sz w:val="16"/>
                <w:szCs w:val="16"/>
              </w:rPr>
            </w:pPr>
          </w:p>
        </w:tc>
        <w:tc>
          <w:tcPr>
            <w:tcW w:w="1219" w:type="dxa"/>
            <w:shd w:val="clear" w:color="auto" w:fill="auto"/>
          </w:tcPr>
          <w:p w:rsidR="00CB49BD" w:rsidRPr="002F003A" w:rsidRDefault="00CB49BD" w:rsidP="003A0A5E">
            <w:pPr>
              <w:rPr>
                <w:rFonts w:cs="Arial"/>
                <w:sz w:val="16"/>
                <w:szCs w:val="16"/>
              </w:rPr>
            </w:pPr>
          </w:p>
        </w:tc>
        <w:tc>
          <w:tcPr>
            <w:tcW w:w="1219" w:type="dxa"/>
            <w:shd w:val="clear" w:color="auto" w:fill="auto"/>
          </w:tcPr>
          <w:p w:rsidR="00CB49BD" w:rsidRPr="002F003A" w:rsidRDefault="00CB49BD" w:rsidP="00E56A69">
            <w:pPr>
              <w:rPr>
                <w:rFonts w:cs="Arial"/>
                <w:sz w:val="16"/>
                <w:szCs w:val="16"/>
              </w:rPr>
            </w:pPr>
            <w:r w:rsidRPr="002F003A">
              <w:rPr>
                <w:rFonts w:cs="Arial"/>
                <w:sz w:val="16"/>
                <w:szCs w:val="16"/>
              </w:rPr>
              <w:t>Konfuzianismus</w:t>
            </w:r>
            <w:r w:rsidRPr="002F003A">
              <w:rPr>
                <w:rStyle w:val="Endnotenzeichen"/>
                <w:rFonts w:cs="Arial"/>
                <w:sz w:val="16"/>
                <w:szCs w:val="16"/>
              </w:rPr>
              <w:endnoteReference w:id="94"/>
            </w:r>
          </w:p>
        </w:tc>
        <w:tc>
          <w:tcPr>
            <w:tcW w:w="1219" w:type="dxa"/>
            <w:shd w:val="clear" w:color="auto" w:fill="auto"/>
          </w:tcPr>
          <w:p w:rsidR="00CB49BD" w:rsidRPr="002F003A" w:rsidRDefault="00CB49BD" w:rsidP="003A0A5E">
            <w:pPr>
              <w:rPr>
                <w:rFonts w:cs="Arial"/>
                <w:sz w:val="16"/>
                <w:szCs w:val="16"/>
              </w:rPr>
            </w:pPr>
          </w:p>
        </w:tc>
      </w:tr>
      <w:tr w:rsidR="00CB49BD" w:rsidRPr="002F003A" w:rsidTr="00795FE2">
        <w:trPr>
          <w:cantSplit/>
        </w:trPr>
        <w:tc>
          <w:tcPr>
            <w:tcW w:w="1218" w:type="dxa"/>
          </w:tcPr>
          <w:p w:rsidR="00CB49BD" w:rsidRPr="002F003A" w:rsidRDefault="00DA7C60" w:rsidP="00862B17">
            <w:pPr>
              <w:rPr>
                <w:rFonts w:cs="Arial"/>
                <w:b/>
                <w:sz w:val="18"/>
                <w:szCs w:val="18"/>
              </w:rPr>
            </w:pPr>
            <w:r w:rsidRPr="002F003A">
              <w:rPr>
                <w:rFonts w:cs="Arial"/>
                <w:b/>
                <w:sz w:val="18"/>
                <w:szCs w:val="18"/>
              </w:rPr>
              <w:t xml:space="preserve">16.) </w:t>
            </w:r>
            <w:r w:rsidR="00CB49BD" w:rsidRPr="002F003A">
              <w:rPr>
                <w:rFonts w:cs="Arial"/>
                <w:b/>
                <w:sz w:val="18"/>
                <w:szCs w:val="18"/>
              </w:rPr>
              <w:t>Heil im Diesseits</w:t>
            </w:r>
          </w:p>
        </w:tc>
        <w:tc>
          <w:tcPr>
            <w:tcW w:w="1218" w:type="dxa"/>
          </w:tcPr>
          <w:p w:rsidR="00CB49BD" w:rsidRPr="00AF0759" w:rsidRDefault="00CB49BD" w:rsidP="00F977F0">
            <w:pPr>
              <w:rPr>
                <w:rFonts w:cs="Arial"/>
                <w:sz w:val="16"/>
                <w:szCs w:val="16"/>
              </w:rPr>
            </w:pPr>
            <w:r w:rsidRPr="00AF0759">
              <w:rPr>
                <w:rFonts w:cs="Arial"/>
                <w:sz w:val="16"/>
                <w:szCs w:val="16"/>
              </w:rPr>
              <w:t>OCG</w:t>
            </w:r>
          </w:p>
          <w:p w:rsidR="00CB49BD" w:rsidRPr="002F003A" w:rsidRDefault="00CB49BD" w:rsidP="00862B17">
            <w:pPr>
              <w:rPr>
                <w:rFonts w:cs="Arial"/>
                <w:sz w:val="16"/>
                <w:szCs w:val="16"/>
              </w:rPr>
            </w:pPr>
          </w:p>
        </w:tc>
        <w:tc>
          <w:tcPr>
            <w:tcW w:w="1218" w:type="dxa"/>
          </w:tcPr>
          <w:p w:rsidR="00CB49BD" w:rsidRPr="002F003A" w:rsidRDefault="00CB49BD" w:rsidP="00862B17">
            <w:pPr>
              <w:rPr>
                <w:rFonts w:cs="Arial"/>
                <w:sz w:val="16"/>
                <w:szCs w:val="16"/>
              </w:rPr>
            </w:pPr>
            <w:r w:rsidRPr="002F003A">
              <w:rPr>
                <w:rFonts w:cs="Arial"/>
                <w:sz w:val="16"/>
                <w:szCs w:val="16"/>
              </w:rPr>
              <w:t>Orthodoxe Juden</w:t>
            </w:r>
            <w:r w:rsidRPr="002F003A">
              <w:rPr>
                <w:rStyle w:val="Endnotenzeichen"/>
                <w:rFonts w:cs="Arial"/>
                <w:sz w:val="16"/>
                <w:szCs w:val="16"/>
              </w:rPr>
              <w:endnoteReference w:id="95"/>
            </w:r>
          </w:p>
        </w:tc>
        <w:tc>
          <w:tcPr>
            <w:tcW w:w="1219" w:type="dxa"/>
          </w:tcPr>
          <w:p w:rsidR="00CB49BD" w:rsidRPr="002F003A" w:rsidRDefault="00CB49BD" w:rsidP="00571338">
            <w:pPr>
              <w:rPr>
                <w:rFonts w:cs="Arial"/>
                <w:sz w:val="16"/>
                <w:szCs w:val="16"/>
              </w:rPr>
            </w:pPr>
            <w:r w:rsidRPr="002F003A">
              <w:rPr>
                <w:rFonts w:cs="Arial"/>
                <w:sz w:val="16"/>
                <w:szCs w:val="16"/>
              </w:rPr>
              <w:t>Die islamische Weltherrschaft</w:t>
            </w:r>
          </w:p>
        </w:tc>
        <w:tc>
          <w:tcPr>
            <w:tcW w:w="1219" w:type="dxa"/>
          </w:tcPr>
          <w:p w:rsidR="00CB49BD" w:rsidRPr="002F003A" w:rsidRDefault="00CB49BD" w:rsidP="00862B17">
            <w:pPr>
              <w:rPr>
                <w:rFonts w:cs="Arial"/>
                <w:sz w:val="16"/>
                <w:szCs w:val="16"/>
              </w:rPr>
            </w:pPr>
            <w:r w:rsidRPr="002F003A">
              <w:rPr>
                <w:rFonts w:cs="Arial"/>
                <w:sz w:val="16"/>
                <w:szCs w:val="16"/>
              </w:rPr>
              <w:t>Kasten-Lehre</w:t>
            </w:r>
          </w:p>
        </w:tc>
        <w:tc>
          <w:tcPr>
            <w:tcW w:w="1449" w:type="dxa"/>
          </w:tcPr>
          <w:p w:rsidR="00CB49BD" w:rsidRPr="002F003A" w:rsidRDefault="00CB49BD" w:rsidP="00862B17">
            <w:pPr>
              <w:rPr>
                <w:rFonts w:cs="Arial"/>
                <w:sz w:val="16"/>
                <w:szCs w:val="16"/>
              </w:rPr>
            </w:pPr>
            <w:proofErr w:type="spellStart"/>
            <w:r w:rsidRPr="002F003A">
              <w:rPr>
                <w:rFonts w:cs="Arial"/>
                <w:sz w:val="16"/>
                <w:szCs w:val="16"/>
              </w:rPr>
              <w:t>Nichiren</w:t>
            </w:r>
            <w:proofErr w:type="spellEnd"/>
            <w:r w:rsidRPr="002F003A">
              <w:rPr>
                <w:rFonts w:cs="Arial"/>
                <w:sz w:val="16"/>
                <w:szCs w:val="16"/>
              </w:rPr>
              <w:t>-Buddhismus</w:t>
            </w:r>
            <w:r w:rsidRPr="002F003A">
              <w:rPr>
                <w:rStyle w:val="Endnotenzeichen"/>
                <w:rFonts w:cs="Arial"/>
                <w:sz w:val="16"/>
                <w:szCs w:val="16"/>
              </w:rPr>
              <w:endnoteReference w:id="96"/>
            </w:r>
          </w:p>
        </w:tc>
        <w:tc>
          <w:tcPr>
            <w:tcW w:w="989" w:type="dxa"/>
          </w:tcPr>
          <w:p w:rsidR="00CB49BD" w:rsidRPr="002F003A" w:rsidRDefault="00CB49BD" w:rsidP="00262289">
            <w:pPr>
              <w:rPr>
                <w:rFonts w:cs="Arial"/>
                <w:sz w:val="16"/>
                <w:szCs w:val="16"/>
              </w:rPr>
            </w:pPr>
            <w:r w:rsidRPr="002F003A">
              <w:rPr>
                <w:rFonts w:cs="Arial"/>
                <w:sz w:val="16"/>
                <w:szCs w:val="16"/>
              </w:rPr>
              <w:t>Daoismus</w:t>
            </w:r>
            <w:r w:rsidRPr="002F003A">
              <w:rPr>
                <w:rStyle w:val="Endnotenzeichen"/>
                <w:rFonts w:cs="Arial"/>
                <w:sz w:val="16"/>
                <w:szCs w:val="16"/>
              </w:rPr>
              <w:endnoteReference w:id="97"/>
            </w: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133744">
            <w:pPr>
              <w:rPr>
                <w:rFonts w:cs="Arial"/>
                <w:sz w:val="16"/>
                <w:szCs w:val="16"/>
              </w:rPr>
            </w:pPr>
            <w:r w:rsidRPr="002F003A">
              <w:rPr>
                <w:rFonts w:cs="Arial"/>
                <w:sz w:val="16"/>
                <w:szCs w:val="16"/>
              </w:rPr>
              <w:t>Bahai</w:t>
            </w:r>
            <w:r w:rsidRPr="002F003A">
              <w:rPr>
                <w:rStyle w:val="Endnotenzeichen"/>
                <w:rFonts w:cs="Arial"/>
                <w:sz w:val="16"/>
                <w:szCs w:val="16"/>
              </w:rPr>
              <w:endnoteReference w:id="98"/>
            </w:r>
          </w:p>
          <w:p w:rsidR="00CB49BD" w:rsidRPr="002F003A" w:rsidRDefault="00CB49BD" w:rsidP="00862B17">
            <w:pPr>
              <w:rPr>
                <w:rFonts w:cs="Arial"/>
                <w:sz w:val="16"/>
                <w:szCs w:val="16"/>
              </w:rPr>
            </w:pPr>
          </w:p>
        </w:tc>
        <w:tc>
          <w:tcPr>
            <w:tcW w:w="1219" w:type="dxa"/>
          </w:tcPr>
          <w:p w:rsidR="00CB49BD" w:rsidRPr="002F003A" w:rsidRDefault="00CB49BD" w:rsidP="009F58C1">
            <w:pPr>
              <w:rPr>
                <w:rFonts w:cs="Arial"/>
                <w:bCs/>
                <w:sz w:val="16"/>
                <w:szCs w:val="16"/>
                <w:lang w:val="de-DE"/>
              </w:rPr>
            </w:pPr>
            <w:proofErr w:type="spellStart"/>
            <w:r w:rsidRPr="002F003A">
              <w:rPr>
                <w:rFonts w:cs="Arial"/>
                <w:bCs/>
                <w:sz w:val="16"/>
                <w:szCs w:val="16"/>
                <w:lang w:val="de-DE"/>
              </w:rPr>
              <w:t>Tenrikyō</w:t>
            </w:r>
            <w:proofErr w:type="spellEnd"/>
            <w:r w:rsidRPr="002F003A">
              <w:rPr>
                <w:rFonts w:cs="Arial"/>
                <w:bCs/>
                <w:sz w:val="16"/>
                <w:szCs w:val="16"/>
                <w:vertAlign w:val="superscript"/>
                <w:lang w:val="de-DE"/>
              </w:rPr>
              <w:endnoteReference w:id="99"/>
            </w:r>
          </w:p>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
        </w:tc>
      </w:tr>
      <w:tr w:rsidR="00CB49BD" w:rsidRPr="002F003A" w:rsidTr="00B86E3A">
        <w:trPr>
          <w:cantSplit/>
        </w:trPr>
        <w:tc>
          <w:tcPr>
            <w:tcW w:w="1218" w:type="dxa"/>
            <w:shd w:val="clear" w:color="auto" w:fill="auto"/>
          </w:tcPr>
          <w:p w:rsidR="00CB49BD" w:rsidRPr="002F003A" w:rsidRDefault="00DA7C60" w:rsidP="00862B17">
            <w:pPr>
              <w:rPr>
                <w:rFonts w:cs="Arial"/>
                <w:b/>
                <w:sz w:val="18"/>
                <w:szCs w:val="18"/>
              </w:rPr>
            </w:pPr>
            <w:r w:rsidRPr="002F003A">
              <w:rPr>
                <w:rFonts w:cs="Arial"/>
                <w:b/>
                <w:sz w:val="18"/>
                <w:szCs w:val="18"/>
              </w:rPr>
              <w:t>17.)</w:t>
            </w:r>
            <w:r w:rsidR="00CB49BD" w:rsidRPr="002F003A">
              <w:rPr>
                <w:rFonts w:cs="Arial"/>
                <w:b/>
                <w:sz w:val="18"/>
                <w:szCs w:val="18"/>
              </w:rPr>
              <w:t>Heil im Jenseits</w:t>
            </w:r>
          </w:p>
        </w:tc>
        <w:tc>
          <w:tcPr>
            <w:tcW w:w="1218" w:type="dxa"/>
            <w:shd w:val="clear" w:color="auto" w:fill="auto"/>
          </w:tcPr>
          <w:p w:rsidR="00CB49BD" w:rsidRPr="002F003A" w:rsidRDefault="00CB49BD" w:rsidP="00862B17">
            <w:pPr>
              <w:rPr>
                <w:rFonts w:cs="Arial"/>
                <w:sz w:val="16"/>
                <w:szCs w:val="16"/>
              </w:rPr>
            </w:pPr>
            <w:r w:rsidRPr="002F003A">
              <w:rPr>
                <w:rFonts w:cs="Arial"/>
                <w:sz w:val="16"/>
                <w:szCs w:val="16"/>
              </w:rPr>
              <w:t>Christentum allgemein</w:t>
            </w:r>
          </w:p>
        </w:tc>
        <w:tc>
          <w:tcPr>
            <w:tcW w:w="1218" w:type="dxa"/>
            <w:shd w:val="clear" w:color="auto" w:fill="auto"/>
          </w:tcPr>
          <w:p w:rsidR="00CB49BD" w:rsidRPr="002F003A" w:rsidRDefault="00CB49BD" w:rsidP="00862B17">
            <w:pPr>
              <w:rPr>
                <w:rFonts w:cs="Arial"/>
                <w:sz w:val="16"/>
                <w:szCs w:val="16"/>
              </w:rPr>
            </w:pPr>
            <w:r w:rsidRPr="002F003A">
              <w:rPr>
                <w:rFonts w:cs="Arial"/>
                <w:sz w:val="16"/>
                <w:szCs w:val="16"/>
              </w:rPr>
              <w:t>Reformgemei</w:t>
            </w:r>
            <w:r w:rsidRPr="002F003A">
              <w:rPr>
                <w:rFonts w:cs="Arial"/>
                <w:sz w:val="16"/>
                <w:szCs w:val="16"/>
              </w:rPr>
              <w:t>n</w:t>
            </w:r>
            <w:r w:rsidRPr="002F003A">
              <w:rPr>
                <w:rFonts w:cs="Arial"/>
                <w:sz w:val="16"/>
                <w:szCs w:val="16"/>
              </w:rPr>
              <w:t>den</w:t>
            </w:r>
            <w:r w:rsidRPr="002F003A">
              <w:rPr>
                <w:rStyle w:val="Endnotenzeichen"/>
                <w:rFonts w:cs="Arial"/>
                <w:sz w:val="16"/>
                <w:szCs w:val="16"/>
              </w:rPr>
              <w:endnoteReference w:id="100"/>
            </w:r>
          </w:p>
          <w:p w:rsidR="00CB49BD" w:rsidRPr="002F003A" w:rsidRDefault="00CB49BD" w:rsidP="00862B17">
            <w:pPr>
              <w:rPr>
                <w:rFonts w:cs="Arial"/>
                <w:sz w:val="16"/>
                <w:szCs w:val="16"/>
              </w:rPr>
            </w:pPr>
            <w:r w:rsidRPr="002F003A">
              <w:rPr>
                <w:rFonts w:cs="Arial"/>
                <w:sz w:val="16"/>
                <w:szCs w:val="16"/>
              </w:rPr>
              <w:t>Kabbalisten</w:t>
            </w:r>
          </w:p>
        </w:tc>
        <w:tc>
          <w:tcPr>
            <w:tcW w:w="1219" w:type="dxa"/>
            <w:shd w:val="clear" w:color="auto" w:fill="auto"/>
          </w:tcPr>
          <w:p w:rsidR="00CB49BD" w:rsidRPr="002F003A" w:rsidRDefault="00CB49BD" w:rsidP="00862B17">
            <w:pPr>
              <w:rPr>
                <w:rFonts w:cs="Arial"/>
                <w:sz w:val="16"/>
                <w:szCs w:val="16"/>
              </w:rPr>
            </w:pPr>
            <w:r w:rsidRPr="002F003A">
              <w:rPr>
                <w:rFonts w:cs="Arial"/>
                <w:sz w:val="16"/>
                <w:szCs w:val="16"/>
              </w:rPr>
              <w:t>Islam allg</w:t>
            </w:r>
            <w:r w:rsidRPr="002F003A">
              <w:rPr>
                <w:rFonts w:cs="Arial"/>
                <w:sz w:val="16"/>
                <w:szCs w:val="16"/>
              </w:rPr>
              <w:t>e</w:t>
            </w:r>
            <w:r w:rsidRPr="002F003A">
              <w:rPr>
                <w:rFonts w:cs="Arial"/>
                <w:sz w:val="16"/>
                <w:szCs w:val="16"/>
              </w:rPr>
              <w:t>mein</w:t>
            </w:r>
            <w:r w:rsidRPr="002F003A">
              <w:rPr>
                <w:rStyle w:val="Endnotenzeichen"/>
                <w:rFonts w:cs="Arial"/>
                <w:sz w:val="16"/>
                <w:szCs w:val="16"/>
              </w:rPr>
              <w:endnoteReference w:id="101"/>
            </w:r>
          </w:p>
        </w:tc>
        <w:tc>
          <w:tcPr>
            <w:tcW w:w="1219" w:type="dxa"/>
            <w:shd w:val="clear" w:color="auto" w:fill="auto"/>
          </w:tcPr>
          <w:p w:rsidR="00CB49BD" w:rsidRPr="002F003A" w:rsidRDefault="00CB49BD" w:rsidP="00862B17">
            <w:pPr>
              <w:rPr>
                <w:rFonts w:cs="Arial"/>
                <w:sz w:val="16"/>
                <w:szCs w:val="16"/>
              </w:rPr>
            </w:pPr>
            <w:r w:rsidRPr="002F003A">
              <w:rPr>
                <w:rFonts w:cs="Arial"/>
                <w:sz w:val="16"/>
                <w:szCs w:val="16"/>
              </w:rPr>
              <w:t>Nirwana-Lehre</w:t>
            </w:r>
          </w:p>
        </w:tc>
        <w:tc>
          <w:tcPr>
            <w:tcW w:w="1449" w:type="dxa"/>
            <w:shd w:val="clear" w:color="auto" w:fill="auto"/>
          </w:tcPr>
          <w:p w:rsidR="00CB49BD" w:rsidRPr="002F003A" w:rsidRDefault="00CB49BD" w:rsidP="00862B17">
            <w:pPr>
              <w:rPr>
                <w:rFonts w:cs="Arial"/>
                <w:sz w:val="16"/>
                <w:szCs w:val="16"/>
              </w:rPr>
            </w:pPr>
            <w:proofErr w:type="spellStart"/>
            <w:r w:rsidRPr="002F003A">
              <w:rPr>
                <w:rFonts w:cs="Arial"/>
                <w:sz w:val="16"/>
                <w:szCs w:val="16"/>
              </w:rPr>
              <w:t>Amida</w:t>
            </w:r>
            <w:proofErr w:type="spellEnd"/>
            <w:r w:rsidRPr="002F003A">
              <w:rPr>
                <w:rFonts w:cs="Arial"/>
                <w:sz w:val="16"/>
                <w:szCs w:val="16"/>
              </w:rPr>
              <w:t xml:space="preserve"> (</w:t>
            </w:r>
            <w:proofErr w:type="spellStart"/>
            <w:r w:rsidRPr="002F003A">
              <w:rPr>
                <w:rFonts w:cs="Arial"/>
                <w:sz w:val="16"/>
                <w:szCs w:val="16"/>
              </w:rPr>
              <w:t>Amitabha</w:t>
            </w:r>
            <w:proofErr w:type="spellEnd"/>
            <w:r w:rsidRPr="002F003A">
              <w:rPr>
                <w:rFonts w:cs="Arial"/>
                <w:sz w:val="16"/>
                <w:szCs w:val="16"/>
              </w:rPr>
              <w:t>) Buddhismus</w:t>
            </w:r>
          </w:p>
        </w:tc>
        <w:tc>
          <w:tcPr>
            <w:tcW w:w="989" w:type="dxa"/>
            <w:shd w:val="clear" w:color="auto" w:fill="auto"/>
          </w:tcPr>
          <w:p w:rsidR="00CB49BD" w:rsidRPr="002F003A" w:rsidRDefault="00D12C57" w:rsidP="00262289">
            <w:pPr>
              <w:rPr>
                <w:rFonts w:cs="Arial"/>
                <w:sz w:val="16"/>
                <w:szCs w:val="16"/>
              </w:rPr>
            </w:pPr>
            <w:hyperlink r:id="rId9" w:history="1">
              <w:proofErr w:type="spellStart"/>
              <w:r w:rsidR="00CB49BD" w:rsidRPr="002F003A">
                <w:rPr>
                  <w:sz w:val="16"/>
                  <w:szCs w:val="20"/>
                </w:rPr>
                <w:t>Shangqing</w:t>
              </w:r>
              <w:proofErr w:type="spellEnd"/>
            </w:hyperlink>
            <w:r w:rsidR="00CB49BD" w:rsidRPr="002F003A">
              <w:rPr>
                <w:sz w:val="16"/>
                <w:szCs w:val="20"/>
              </w:rPr>
              <w:t>-Daoismus</w:t>
            </w:r>
            <w:r w:rsidR="00CB49BD" w:rsidRPr="002F003A">
              <w:rPr>
                <w:rStyle w:val="Endnotenzeichen"/>
                <w:rFonts w:cs="Arial"/>
                <w:sz w:val="16"/>
                <w:szCs w:val="16"/>
              </w:rPr>
              <w:endnoteReference w:id="102"/>
            </w:r>
          </w:p>
        </w:tc>
        <w:tc>
          <w:tcPr>
            <w:tcW w:w="1219" w:type="dxa"/>
            <w:shd w:val="clear" w:color="auto" w:fill="auto"/>
          </w:tcPr>
          <w:p w:rsidR="00CB49BD" w:rsidRPr="002F003A" w:rsidRDefault="00CB49BD" w:rsidP="00862B17">
            <w:pPr>
              <w:rPr>
                <w:rFonts w:cs="Arial"/>
                <w:color w:val="000000" w:themeColor="text1"/>
                <w:sz w:val="16"/>
                <w:szCs w:val="16"/>
              </w:rPr>
            </w:pPr>
          </w:p>
        </w:tc>
        <w:tc>
          <w:tcPr>
            <w:tcW w:w="1219" w:type="dxa"/>
            <w:shd w:val="clear" w:color="auto" w:fill="auto"/>
          </w:tcPr>
          <w:p w:rsidR="00CB49BD" w:rsidRPr="002F003A" w:rsidRDefault="00CB49BD" w:rsidP="00862B17">
            <w:pPr>
              <w:rPr>
                <w:rFonts w:cs="Arial"/>
                <w:color w:val="000000" w:themeColor="text1"/>
                <w:sz w:val="16"/>
                <w:szCs w:val="16"/>
              </w:rPr>
            </w:pPr>
          </w:p>
        </w:tc>
        <w:tc>
          <w:tcPr>
            <w:tcW w:w="1219" w:type="dxa"/>
            <w:shd w:val="clear" w:color="auto" w:fill="auto"/>
          </w:tcPr>
          <w:p w:rsidR="00CB49BD" w:rsidRPr="002F003A" w:rsidRDefault="00CB49BD" w:rsidP="00862B17">
            <w:pPr>
              <w:rPr>
                <w:rFonts w:cs="Arial"/>
                <w:sz w:val="16"/>
                <w:szCs w:val="16"/>
              </w:rPr>
            </w:pPr>
          </w:p>
        </w:tc>
        <w:tc>
          <w:tcPr>
            <w:tcW w:w="1219" w:type="dxa"/>
            <w:shd w:val="clear" w:color="auto" w:fill="auto"/>
          </w:tcPr>
          <w:p w:rsidR="00CB49BD" w:rsidRPr="002F003A" w:rsidRDefault="00CB49BD" w:rsidP="00862B17">
            <w:pPr>
              <w:rPr>
                <w:rFonts w:cs="Arial"/>
                <w:sz w:val="16"/>
                <w:szCs w:val="16"/>
              </w:rPr>
            </w:pPr>
          </w:p>
        </w:tc>
        <w:tc>
          <w:tcPr>
            <w:tcW w:w="1219" w:type="dxa"/>
            <w:shd w:val="clear" w:color="auto" w:fill="auto"/>
          </w:tcPr>
          <w:p w:rsidR="00CB49BD" w:rsidRPr="002F003A" w:rsidRDefault="00CB49BD" w:rsidP="00862B17">
            <w:pPr>
              <w:rPr>
                <w:rFonts w:cs="Arial"/>
                <w:sz w:val="16"/>
                <w:szCs w:val="16"/>
              </w:rPr>
            </w:pPr>
          </w:p>
        </w:tc>
        <w:tc>
          <w:tcPr>
            <w:tcW w:w="1219" w:type="dxa"/>
            <w:shd w:val="clear" w:color="auto" w:fill="auto"/>
          </w:tcPr>
          <w:p w:rsidR="00CB49BD" w:rsidRPr="002F003A" w:rsidRDefault="00CB49BD" w:rsidP="00862B17">
            <w:pPr>
              <w:rPr>
                <w:rFonts w:cs="Arial"/>
                <w:sz w:val="16"/>
                <w:szCs w:val="16"/>
              </w:rPr>
            </w:pPr>
          </w:p>
        </w:tc>
      </w:tr>
      <w:tr w:rsidR="00CB49BD" w:rsidRPr="002F003A" w:rsidTr="00B86E3A">
        <w:trPr>
          <w:cantSplit/>
        </w:trPr>
        <w:tc>
          <w:tcPr>
            <w:tcW w:w="1218" w:type="dxa"/>
            <w:shd w:val="clear" w:color="auto" w:fill="auto"/>
          </w:tcPr>
          <w:p w:rsidR="00CB49BD" w:rsidRPr="002F003A" w:rsidRDefault="00DA7C60" w:rsidP="00E56A69">
            <w:pPr>
              <w:rPr>
                <w:rFonts w:cs="Arial"/>
                <w:b/>
                <w:sz w:val="16"/>
                <w:szCs w:val="16"/>
              </w:rPr>
            </w:pPr>
            <w:r w:rsidRPr="002F003A">
              <w:rPr>
                <w:rFonts w:cs="Arial"/>
                <w:b/>
                <w:sz w:val="18"/>
                <w:szCs w:val="16"/>
              </w:rPr>
              <w:t xml:space="preserve">18.) </w:t>
            </w:r>
            <w:r w:rsidR="00CB49BD" w:rsidRPr="002F003A">
              <w:rPr>
                <w:rFonts w:cs="Arial"/>
                <w:b/>
                <w:sz w:val="18"/>
                <w:szCs w:val="16"/>
              </w:rPr>
              <w:t>Religion und Staat trennend</w:t>
            </w:r>
          </w:p>
        </w:tc>
        <w:tc>
          <w:tcPr>
            <w:tcW w:w="1218" w:type="dxa"/>
            <w:shd w:val="clear" w:color="auto" w:fill="auto"/>
          </w:tcPr>
          <w:p w:rsidR="00CB49BD" w:rsidRPr="002F003A" w:rsidRDefault="00CB49BD" w:rsidP="00E56A69">
            <w:pPr>
              <w:rPr>
                <w:rFonts w:cs="Arial"/>
                <w:sz w:val="16"/>
                <w:szCs w:val="16"/>
              </w:rPr>
            </w:pPr>
            <w:r w:rsidRPr="002F003A">
              <w:rPr>
                <w:rFonts w:cs="Arial"/>
                <w:sz w:val="16"/>
                <w:szCs w:val="16"/>
              </w:rPr>
              <w:t>Evangelische Freikirchen</w:t>
            </w:r>
            <w:r w:rsidRPr="002F003A">
              <w:rPr>
                <w:rStyle w:val="Endnotenzeichen"/>
                <w:rFonts w:cs="Arial"/>
                <w:sz w:val="16"/>
                <w:szCs w:val="16"/>
              </w:rPr>
              <w:endnoteReference w:id="103"/>
            </w:r>
          </w:p>
        </w:tc>
        <w:tc>
          <w:tcPr>
            <w:tcW w:w="1218" w:type="dxa"/>
            <w:shd w:val="clear" w:color="auto" w:fill="auto"/>
          </w:tcPr>
          <w:p w:rsidR="00CB49BD" w:rsidRPr="002F003A" w:rsidRDefault="00CB49BD" w:rsidP="00E56A69">
            <w:pPr>
              <w:rPr>
                <w:rFonts w:cs="Arial"/>
                <w:sz w:val="16"/>
                <w:szCs w:val="16"/>
              </w:rPr>
            </w:pPr>
            <w:r w:rsidRPr="002F003A">
              <w:rPr>
                <w:rFonts w:cs="Arial"/>
                <w:sz w:val="16"/>
                <w:szCs w:val="16"/>
              </w:rPr>
              <w:t>Laizistisches Judentum</w:t>
            </w:r>
            <w:r w:rsidRPr="002F003A">
              <w:rPr>
                <w:rStyle w:val="Endnotenzeichen"/>
                <w:rFonts w:cs="Arial"/>
                <w:sz w:val="16"/>
                <w:szCs w:val="16"/>
              </w:rPr>
              <w:endnoteReference w:id="104"/>
            </w:r>
          </w:p>
        </w:tc>
        <w:tc>
          <w:tcPr>
            <w:tcW w:w="1219" w:type="dxa"/>
            <w:shd w:val="clear" w:color="auto" w:fill="auto"/>
          </w:tcPr>
          <w:p w:rsidR="00CB49BD" w:rsidRPr="002F003A" w:rsidRDefault="00CB49BD" w:rsidP="000B14A2">
            <w:pPr>
              <w:rPr>
                <w:rFonts w:cs="Arial"/>
                <w:sz w:val="16"/>
                <w:szCs w:val="16"/>
              </w:rPr>
            </w:pPr>
            <w:r w:rsidRPr="002F003A">
              <w:rPr>
                <w:rFonts w:cs="Arial"/>
                <w:sz w:val="16"/>
                <w:szCs w:val="16"/>
              </w:rPr>
              <w:t>Türkei unter Atatürk</w:t>
            </w:r>
            <w:r w:rsidRPr="002F003A">
              <w:rPr>
                <w:rStyle w:val="Endnotenzeichen"/>
                <w:rFonts w:cs="Arial"/>
                <w:sz w:val="16"/>
                <w:szCs w:val="16"/>
              </w:rPr>
              <w:endnoteReference w:id="105"/>
            </w:r>
          </w:p>
          <w:p w:rsidR="00CB49BD" w:rsidRPr="002F003A" w:rsidRDefault="00CB49BD" w:rsidP="000B14A2">
            <w:pPr>
              <w:rPr>
                <w:rFonts w:cs="Arial"/>
                <w:sz w:val="16"/>
                <w:szCs w:val="16"/>
              </w:rPr>
            </w:pPr>
            <w:r w:rsidRPr="002F003A">
              <w:rPr>
                <w:rFonts w:cs="Arial"/>
                <w:sz w:val="16"/>
                <w:szCs w:val="16"/>
              </w:rPr>
              <w:t xml:space="preserve">Lahore </w:t>
            </w:r>
            <w:proofErr w:type="spellStart"/>
            <w:r w:rsidRPr="002F003A">
              <w:rPr>
                <w:rFonts w:cs="Arial"/>
                <w:sz w:val="16"/>
                <w:szCs w:val="16"/>
              </w:rPr>
              <w:t>Ahm</w:t>
            </w:r>
            <w:r w:rsidRPr="002F003A">
              <w:rPr>
                <w:rFonts w:cs="Arial"/>
                <w:sz w:val="16"/>
                <w:szCs w:val="16"/>
              </w:rPr>
              <w:t>a</w:t>
            </w:r>
            <w:r w:rsidRPr="002F003A">
              <w:rPr>
                <w:rFonts w:cs="Arial"/>
                <w:sz w:val="16"/>
                <w:szCs w:val="16"/>
              </w:rPr>
              <w:t>diyya</w:t>
            </w:r>
            <w:proofErr w:type="spellEnd"/>
            <w:r w:rsidRPr="002F003A">
              <w:rPr>
                <w:rFonts w:cs="Arial"/>
                <w:sz w:val="16"/>
                <w:szCs w:val="16"/>
              </w:rPr>
              <w:t>-Bewegung</w:t>
            </w:r>
            <w:r w:rsidRPr="002F003A">
              <w:rPr>
                <w:rStyle w:val="Endnotenzeichen"/>
                <w:rFonts w:cs="Arial"/>
                <w:sz w:val="16"/>
                <w:szCs w:val="16"/>
              </w:rPr>
              <w:endnoteReference w:id="106"/>
            </w:r>
          </w:p>
        </w:tc>
        <w:tc>
          <w:tcPr>
            <w:tcW w:w="1219" w:type="dxa"/>
            <w:shd w:val="clear" w:color="auto" w:fill="auto"/>
          </w:tcPr>
          <w:p w:rsidR="00CB49BD" w:rsidRPr="002F003A" w:rsidRDefault="00CB49BD" w:rsidP="00E56A69">
            <w:pPr>
              <w:rPr>
                <w:rFonts w:cs="Arial"/>
                <w:sz w:val="16"/>
                <w:szCs w:val="16"/>
              </w:rPr>
            </w:pPr>
            <w:r w:rsidRPr="002F003A">
              <w:rPr>
                <w:rFonts w:cs="Arial"/>
                <w:sz w:val="16"/>
                <w:szCs w:val="16"/>
              </w:rPr>
              <w:t>Laizistischer Staat Indien, beei</w:t>
            </w:r>
            <w:r w:rsidRPr="002F003A">
              <w:rPr>
                <w:rFonts w:cs="Arial"/>
                <w:sz w:val="16"/>
                <w:szCs w:val="16"/>
              </w:rPr>
              <w:t>n</w:t>
            </w:r>
            <w:r w:rsidRPr="002F003A">
              <w:rPr>
                <w:rFonts w:cs="Arial"/>
                <w:sz w:val="16"/>
                <w:szCs w:val="16"/>
              </w:rPr>
              <w:t xml:space="preserve">flusst durch </w:t>
            </w:r>
            <w:proofErr w:type="spellStart"/>
            <w:r w:rsidRPr="002F003A">
              <w:rPr>
                <w:rFonts w:cs="Arial"/>
                <w:sz w:val="16"/>
                <w:szCs w:val="16"/>
              </w:rPr>
              <w:t>Ghandi</w:t>
            </w:r>
            <w:proofErr w:type="spellEnd"/>
            <w:r w:rsidRPr="002F003A">
              <w:rPr>
                <w:rStyle w:val="Endnotenzeichen"/>
                <w:rFonts w:cs="Arial"/>
                <w:sz w:val="16"/>
                <w:szCs w:val="16"/>
                <w:lang w:val="en-ZA"/>
              </w:rPr>
              <w:endnoteReference w:id="107"/>
            </w:r>
          </w:p>
        </w:tc>
        <w:tc>
          <w:tcPr>
            <w:tcW w:w="1449" w:type="dxa"/>
            <w:shd w:val="clear" w:color="auto" w:fill="auto"/>
          </w:tcPr>
          <w:p w:rsidR="00CB49BD" w:rsidRPr="002F003A" w:rsidRDefault="00CB49BD" w:rsidP="00E56A69">
            <w:pPr>
              <w:rPr>
                <w:rFonts w:cs="Arial"/>
                <w:sz w:val="16"/>
                <w:szCs w:val="16"/>
                <w:lang w:val="de-DE"/>
              </w:rPr>
            </w:pPr>
          </w:p>
        </w:tc>
        <w:tc>
          <w:tcPr>
            <w:tcW w:w="989" w:type="dxa"/>
            <w:shd w:val="clear" w:color="auto" w:fill="auto"/>
          </w:tcPr>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color w:val="000000" w:themeColor="text1"/>
                <w:sz w:val="16"/>
                <w:szCs w:val="16"/>
              </w:rPr>
            </w:pPr>
          </w:p>
        </w:tc>
        <w:tc>
          <w:tcPr>
            <w:tcW w:w="1219" w:type="dxa"/>
            <w:shd w:val="clear" w:color="auto" w:fill="auto"/>
          </w:tcPr>
          <w:p w:rsidR="00CB49BD" w:rsidRPr="002F003A" w:rsidRDefault="00CB49BD" w:rsidP="00E56A69">
            <w:pPr>
              <w:rPr>
                <w:rFonts w:cs="Arial"/>
                <w:color w:val="000000" w:themeColor="text1"/>
                <w:sz w:val="16"/>
                <w:szCs w:val="16"/>
              </w:rPr>
            </w:pPr>
          </w:p>
        </w:tc>
        <w:tc>
          <w:tcPr>
            <w:tcW w:w="1219" w:type="dxa"/>
            <w:shd w:val="clear" w:color="auto" w:fill="auto"/>
          </w:tcPr>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sz w:val="16"/>
                <w:szCs w:val="16"/>
              </w:rPr>
            </w:pPr>
          </w:p>
        </w:tc>
      </w:tr>
      <w:tr w:rsidR="00CB49BD" w:rsidRPr="002F003A" w:rsidTr="00B86E3A">
        <w:tc>
          <w:tcPr>
            <w:tcW w:w="1218" w:type="dxa"/>
            <w:shd w:val="clear" w:color="auto" w:fill="auto"/>
          </w:tcPr>
          <w:p w:rsidR="00CB49BD" w:rsidRPr="002F003A" w:rsidRDefault="00DA7C60" w:rsidP="00E56A69">
            <w:pPr>
              <w:rPr>
                <w:rFonts w:cs="Arial"/>
                <w:b/>
                <w:sz w:val="16"/>
                <w:szCs w:val="16"/>
              </w:rPr>
            </w:pPr>
            <w:r w:rsidRPr="002F003A">
              <w:rPr>
                <w:rFonts w:cs="Arial"/>
                <w:b/>
                <w:sz w:val="20"/>
                <w:szCs w:val="16"/>
              </w:rPr>
              <w:t xml:space="preserve">19.) </w:t>
            </w:r>
            <w:r w:rsidR="00CB49BD" w:rsidRPr="002F003A">
              <w:rPr>
                <w:rFonts w:cs="Arial"/>
                <w:b/>
                <w:sz w:val="20"/>
                <w:szCs w:val="16"/>
              </w:rPr>
              <w:t>Religion und Staat verbindend</w:t>
            </w:r>
            <w:r w:rsidR="00CB49BD" w:rsidRPr="002F003A">
              <w:rPr>
                <w:rStyle w:val="Endnotenzeichen"/>
                <w:rFonts w:cs="Arial"/>
                <w:b/>
                <w:sz w:val="20"/>
                <w:szCs w:val="16"/>
              </w:rPr>
              <w:endnoteReference w:id="108"/>
            </w:r>
          </w:p>
        </w:tc>
        <w:tc>
          <w:tcPr>
            <w:tcW w:w="1218" w:type="dxa"/>
            <w:shd w:val="clear" w:color="auto" w:fill="auto"/>
          </w:tcPr>
          <w:p w:rsidR="00CB49BD" w:rsidRPr="002F003A" w:rsidRDefault="00CB49BD" w:rsidP="00E56A69">
            <w:pPr>
              <w:rPr>
                <w:rFonts w:cs="Arial"/>
                <w:sz w:val="16"/>
                <w:szCs w:val="16"/>
                <w:lang w:val="fr-CH"/>
              </w:rPr>
            </w:pPr>
            <w:r w:rsidRPr="002F003A">
              <w:rPr>
                <w:rFonts w:cs="Arial"/>
                <w:sz w:val="16"/>
                <w:szCs w:val="16"/>
                <w:lang w:val="fr-CH"/>
              </w:rPr>
              <w:t xml:space="preserve">Landes- / </w:t>
            </w:r>
            <w:proofErr w:type="spellStart"/>
            <w:r w:rsidRPr="002F003A">
              <w:rPr>
                <w:rFonts w:cs="Arial"/>
                <w:sz w:val="16"/>
                <w:szCs w:val="16"/>
                <w:lang w:val="fr-CH"/>
              </w:rPr>
              <w:t>Staat</w:t>
            </w:r>
            <w:r w:rsidRPr="002F003A">
              <w:rPr>
                <w:rFonts w:cs="Arial"/>
                <w:sz w:val="16"/>
                <w:szCs w:val="16"/>
                <w:lang w:val="fr-CH"/>
              </w:rPr>
              <w:t>s</w:t>
            </w:r>
            <w:r w:rsidRPr="002F003A">
              <w:rPr>
                <w:rFonts w:cs="Arial"/>
                <w:sz w:val="16"/>
                <w:szCs w:val="16"/>
                <w:lang w:val="fr-CH"/>
              </w:rPr>
              <w:t>kirchen</w:t>
            </w:r>
            <w:proofErr w:type="spellEnd"/>
          </w:p>
          <w:p w:rsidR="00CB49BD" w:rsidRPr="002F003A" w:rsidRDefault="00CB49BD" w:rsidP="00E56A69">
            <w:pPr>
              <w:rPr>
                <w:rFonts w:cs="Arial"/>
                <w:sz w:val="16"/>
                <w:szCs w:val="16"/>
                <w:lang w:val="fr-CH"/>
              </w:rPr>
            </w:pPr>
            <w:r w:rsidRPr="002F003A">
              <w:rPr>
                <w:rFonts w:cs="Arial"/>
                <w:sz w:val="16"/>
                <w:szCs w:val="16"/>
                <w:lang w:val="fr-CH"/>
              </w:rPr>
              <w:t xml:space="preserve">Christian </w:t>
            </w:r>
            <w:proofErr w:type="spellStart"/>
            <w:r w:rsidRPr="002F003A">
              <w:rPr>
                <w:rFonts w:cs="Arial"/>
                <w:sz w:val="16"/>
                <w:szCs w:val="16"/>
                <w:lang w:val="fr-CH"/>
              </w:rPr>
              <w:t>Recon</w:t>
            </w:r>
            <w:r w:rsidRPr="002F003A">
              <w:rPr>
                <w:rFonts w:cs="Arial"/>
                <w:sz w:val="16"/>
                <w:szCs w:val="16"/>
                <w:lang w:val="fr-CH"/>
              </w:rPr>
              <w:t>s</w:t>
            </w:r>
            <w:r w:rsidRPr="002F003A">
              <w:rPr>
                <w:rFonts w:cs="Arial"/>
                <w:sz w:val="16"/>
                <w:szCs w:val="16"/>
                <w:lang w:val="fr-CH"/>
              </w:rPr>
              <w:t>tructionism</w:t>
            </w:r>
            <w:proofErr w:type="spellEnd"/>
            <w:r w:rsidRPr="002F003A">
              <w:rPr>
                <w:rFonts w:cs="Arial"/>
                <w:sz w:val="16"/>
                <w:szCs w:val="16"/>
                <w:lang w:val="fr-CH"/>
              </w:rPr>
              <w:t xml:space="preserve"> (</w:t>
            </w:r>
            <w:proofErr w:type="spellStart"/>
            <w:r w:rsidRPr="002F003A">
              <w:rPr>
                <w:rFonts w:cs="Arial"/>
                <w:sz w:val="16"/>
                <w:szCs w:val="16"/>
                <w:lang w:val="fr-CH"/>
              </w:rPr>
              <w:t>ChalcedonFou</w:t>
            </w:r>
            <w:r w:rsidRPr="002F003A">
              <w:rPr>
                <w:rFonts w:cs="Arial"/>
                <w:sz w:val="16"/>
                <w:szCs w:val="16"/>
                <w:lang w:val="fr-CH"/>
              </w:rPr>
              <w:t>n</w:t>
            </w:r>
            <w:r w:rsidRPr="002F003A">
              <w:rPr>
                <w:rFonts w:cs="Arial"/>
                <w:sz w:val="16"/>
                <w:szCs w:val="16"/>
                <w:lang w:val="fr-CH"/>
              </w:rPr>
              <w:t>dation</w:t>
            </w:r>
            <w:proofErr w:type="spellEnd"/>
            <w:r w:rsidRPr="002F003A">
              <w:rPr>
                <w:rFonts w:cs="Arial"/>
                <w:sz w:val="16"/>
                <w:szCs w:val="16"/>
                <w:lang w:val="fr-CH"/>
              </w:rPr>
              <w:t>)</w:t>
            </w:r>
          </w:p>
        </w:tc>
        <w:tc>
          <w:tcPr>
            <w:tcW w:w="1218" w:type="dxa"/>
            <w:shd w:val="clear" w:color="auto" w:fill="auto"/>
          </w:tcPr>
          <w:p w:rsidR="00CB49BD" w:rsidRPr="002F003A" w:rsidRDefault="00CB49BD" w:rsidP="00E56A69">
            <w:pPr>
              <w:rPr>
                <w:rFonts w:cs="Arial"/>
                <w:sz w:val="16"/>
                <w:szCs w:val="16"/>
              </w:rPr>
            </w:pPr>
            <w:r w:rsidRPr="002F003A">
              <w:rPr>
                <w:rFonts w:cs="Arial"/>
                <w:sz w:val="16"/>
                <w:szCs w:val="16"/>
              </w:rPr>
              <w:t>Orthodoxe Juden</w:t>
            </w:r>
            <w:r w:rsidRPr="002F003A">
              <w:rPr>
                <w:rStyle w:val="Endnotenzeichen"/>
                <w:rFonts w:cs="Arial"/>
                <w:sz w:val="16"/>
                <w:szCs w:val="16"/>
              </w:rPr>
              <w:endnoteReference w:id="109"/>
            </w:r>
          </w:p>
        </w:tc>
        <w:tc>
          <w:tcPr>
            <w:tcW w:w="1219" w:type="dxa"/>
            <w:shd w:val="clear" w:color="auto" w:fill="auto"/>
          </w:tcPr>
          <w:p w:rsidR="00CB49BD" w:rsidRPr="002F003A" w:rsidRDefault="00CB49BD" w:rsidP="00E56A69">
            <w:pPr>
              <w:rPr>
                <w:rFonts w:cs="Arial"/>
                <w:sz w:val="16"/>
                <w:szCs w:val="16"/>
              </w:rPr>
            </w:pPr>
            <w:r w:rsidRPr="002F003A">
              <w:rPr>
                <w:rFonts w:cs="Arial"/>
                <w:sz w:val="16"/>
                <w:szCs w:val="16"/>
              </w:rPr>
              <w:t>Sunniten</w:t>
            </w:r>
            <w:r w:rsidRPr="002F003A">
              <w:rPr>
                <w:rStyle w:val="Endnotenzeichen"/>
                <w:rFonts w:cs="Arial"/>
                <w:sz w:val="16"/>
                <w:szCs w:val="16"/>
              </w:rPr>
              <w:endnoteReference w:id="110"/>
            </w:r>
          </w:p>
          <w:p w:rsidR="00CB49BD" w:rsidRPr="002F003A" w:rsidRDefault="00CB49BD" w:rsidP="00E56A69">
            <w:pPr>
              <w:rPr>
                <w:rFonts w:cs="Arial"/>
                <w:sz w:val="16"/>
                <w:szCs w:val="16"/>
              </w:rPr>
            </w:pPr>
            <w:r w:rsidRPr="002F003A">
              <w:rPr>
                <w:rFonts w:cs="Arial"/>
                <w:sz w:val="16"/>
                <w:szCs w:val="16"/>
              </w:rPr>
              <w:t>Schiiten</w:t>
            </w:r>
          </w:p>
          <w:p w:rsidR="00CB49BD" w:rsidRPr="002F003A" w:rsidRDefault="00CB49BD" w:rsidP="00E56A69">
            <w:pPr>
              <w:rPr>
                <w:rFonts w:cs="Arial"/>
                <w:sz w:val="16"/>
                <w:szCs w:val="16"/>
              </w:rPr>
            </w:pPr>
            <w:r w:rsidRPr="002F003A">
              <w:rPr>
                <w:rFonts w:cs="Arial"/>
                <w:sz w:val="16"/>
                <w:szCs w:val="16"/>
              </w:rPr>
              <w:t>﻿</w:t>
            </w:r>
            <w:proofErr w:type="spellStart"/>
            <w:r w:rsidRPr="002F003A">
              <w:rPr>
                <w:rFonts w:cs="Arial"/>
                <w:sz w:val="16"/>
                <w:szCs w:val="16"/>
              </w:rPr>
              <w:t>Ibaditischer</w:t>
            </w:r>
            <w:proofErr w:type="spellEnd"/>
            <w:r w:rsidRPr="002F003A">
              <w:rPr>
                <w:rFonts w:cs="Arial"/>
                <w:sz w:val="16"/>
                <w:szCs w:val="16"/>
              </w:rPr>
              <w:t xml:space="preserve"> Islam</w:t>
            </w:r>
          </w:p>
          <w:p w:rsidR="00CB49BD" w:rsidRPr="002F003A" w:rsidRDefault="00CB49BD" w:rsidP="007C7121">
            <w:pPr>
              <w:rPr>
                <w:rFonts w:cs="Arial"/>
                <w:sz w:val="16"/>
                <w:szCs w:val="16"/>
              </w:rPr>
            </w:pPr>
            <w:r w:rsidRPr="002F003A">
              <w:rPr>
                <w:rFonts w:cs="Arial"/>
                <w:sz w:val="16"/>
                <w:szCs w:val="16"/>
              </w:rPr>
              <w:t xml:space="preserve">Wahhabiten </w:t>
            </w:r>
          </w:p>
          <w:p w:rsidR="00CB49BD" w:rsidRPr="002F003A" w:rsidRDefault="00CB49BD" w:rsidP="007C7121">
            <w:pPr>
              <w:rPr>
                <w:rFonts w:cs="Arial"/>
                <w:sz w:val="16"/>
                <w:szCs w:val="16"/>
              </w:rPr>
            </w:pPr>
            <w:r w:rsidRPr="002F003A">
              <w:rPr>
                <w:rFonts w:cs="Arial"/>
                <w:sz w:val="16"/>
                <w:szCs w:val="16"/>
              </w:rPr>
              <w:t>Islamischer Staat</w:t>
            </w:r>
          </w:p>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sz w:val="16"/>
                <w:szCs w:val="16"/>
                <w:lang w:val="en-ZA"/>
              </w:rPr>
            </w:pPr>
            <w:proofErr w:type="spellStart"/>
            <w:r w:rsidRPr="002F003A">
              <w:rPr>
                <w:rFonts w:cs="Arial"/>
                <w:sz w:val="16"/>
                <w:szCs w:val="16"/>
                <w:lang w:val="en-ZA"/>
              </w:rPr>
              <w:t>Hindutva</w:t>
            </w:r>
            <w:proofErr w:type="spellEnd"/>
            <w:r w:rsidRPr="002F003A">
              <w:rPr>
                <w:rStyle w:val="Endnotenzeichen"/>
                <w:rFonts w:cs="Arial"/>
                <w:sz w:val="16"/>
                <w:szCs w:val="16"/>
                <w:lang w:val="en-ZA"/>
              </w:rPr>
              <w:endnoteReference w:id="111"/>
            </w:r>
          </w:p>
        </w:tc>
        <w:tc>
          <w:tcPr>
            <w:tcW w:w="1449" w:type="dxa"/>
            <w:shd w:val="clear" w:color="auto" w:fill="auto"/>
          </w:tcPr>
          <w:p w:rsidR="00CB49BD" w:rsidRPr="002F003A" w:rsidRDefault="00CB49BD" w:rsidP="00E56A69">
            <w:pPr>
              <w:rPr>
                <w:rFonts w:cs="Arial"/>
                <w:sz w:val="16"/>
                <w:szCs w:val="16"/>
                <w:lang w:val="en-ZA"/>
              </w:rPr>
            </w:pPr>
            <w:proofErr w:type="spellStart"/>
            <w:r w:rsidRPr="002F003A">
              <w:rPr>
                <w:rFonts w:cs="Arial"/>
                <w:sz w:val="16"/>
                <w:szCs w:val="16"/>
                <w:lang w:val="en-ZA"/>
              </w:rPr>
              <w:t>Mahåyåna-Buddhismus</w:t>
            </w:r>
            <w:proofErr w:type="spellEnd"/>
            <w:r w:rsidRPr="002F003A">
              <w:rPr>
                <w:rStyle w:val="Endnotenzeichen"/>
                <w:rFonts w:cs="Arial"/>
                <w:sz w:val="16"/>
                <w:szCs w:val="16"/>
              </w:rPr>
              <w:endnoteReference w:id="112"/>
            </w:r>
          </w:p>
          <w:p w:rsidR="00CB49BD" w:rsidRPr="002F003A" w:rsidRDefault="00CB49BD" w:rsidP="00E56A69">
            <w:pPr>
              <w:rPr>
                <w:rFonts w:cs="Arial"/>
                <w:sz w:val="16"/>
                <w:szCs w:val="16"/>
                <w:lang w:val="en-ZA"/>
              </w:rPr>
            </w:pPr>
            <w:r w:rsidRPr="002F003A">
              <w:rPr>
                <w:rFonts w:cs="Arial"/>
                <w:sz w:val="16"/>
                <w:szCs w:val="16"/>
              </w:rPr>
              <w:t>﻿</w:t>
            </w:r>
            <w:r w:rsidRPr="002F003A">
              <w:rPr>
                <w:rFonts w:cs="Arial"/>
                <w:sz w:val="16"/>
                <w:szCs w:val="16"/>
                <w:lang w:val="en-ZA"/>
              </w:rPr>
              <w:t xml:space="preserve">Theravada </w:t>
            </w:r>
            <w:proofErr w:type="spellStart"/>
            <w:r w:rsidRPr="002F003A">
              <w:rPr>
                <w:rFonts w:cs="Arial"/>
                <w:sz w:val="16"/>
                <w:szCs w:val="16"/>
                <w:lang w:val="en-ZA"/>
              </w:rPr>
              <w:t>Buddhi</w:t>
            </w:r>
            <w:r w:rsidRPr="002F003A">
              <w:rPr>
                <w:rFonts w:cs="Arial"/>
                <w:sz w:val="16"/>
                <w:szCs w:val="16"/>
                <w:lang w:val="en-ZA"/>
              </w:rPr>
              <w:t>s</w:t>
            </w:r>
            <w:r w:rsidRPr="002F003A">
              <w:rPr>
                <w:rFonts w:cs="Arial"/>
                <w:sz w:val="16"/>
                <w:szCs w:val="16"/>
                <w:lang w:val="en-ZA"/>
              </w:rPr>
              <w:t>mus</w:t>
            </w:r>
            <w:proofErr w:type="spellEnd"/>
          </w:p>
          <w:p w:rsidR="00CB49BD" w:rsidRPr="002F003A" w:rsidRDefault="00CB49BD" w:rsidP="00E56A69">
            <w:pPr>
              <w:rPr>
                <w:rFonts w:cs="Arial"/>
                <w:sz w:val="16"/>
                <w:szCs w:val="16"/>
                <w:lang w:val="en-ZA"/>
              </w:rPr>
            </w:pPr>
            <w:r w:rsidRPr="002F003A">
              <w:rPr>
                <w:rFonts w:cs="Arial"/>
                <w:sz w:val="16"/>
                <w:szCs w:val="16"/>
              </w:rPr>
              <w:t>﻿</w:t>
            </w:r>
            <w:proofErr w:type="spellStart"/>
            <w:r w:rsidRPr="002F003A">
              <w:rPr>
                <w:rFonts w:cs="Arial"/>
                <w:sz w:val="16"/>
                <w:szCs w:val="16"/>
                <w:lang w:val="en-ZA"/>
              </w:rPr>
              <w:t>Tibetischer</w:t>
            </w:r>
            <w:proofErr w:type="spellEnd"/>
            <w:r w:rsidRPr="002F003A">
              <w:rPr>
                <w:rFonts w:cs="Arial"/>
                <w:sz w:val="16"/>
                <w:szCs w:val="16"/>
                <w:lang w:val="en-ZA"/>
              </w:rPr>
              <w:t xml:space="preserve"> </w:t>
            </w:r>
            <w:proofErr w:type="spellStart"/>
            <w:r w:rsidRPr="002F003A">
              <w:rPr>
                <w:rFonts w:cs="Arial"/>
                <w:sz w:val="16"/>
                <w:szCs w:val="16"/>
                <w:lang w:val="en-ZA"/>
              </w:rPr>
              <w:t>Bu</w:t>
            </w:r>
            <w:r w:rsidRPr="002F003A">
              <w:rPr>
                <w:rFonts w:cs="Arial"/>
                <w:sz w:val="16"/>
                <w:szCs w:val="16"/>
                <w:lang w:val="en-ZA"/>
              </w:rPr>
              <w:t>d</w:t>
            </w:r>
            <w:r w:rsidRPr="002F003A">
              <w:rPr>
                <w:rFonts w:cs="Arial"/>
                <w:sz w:val="16"/>
                <w:szCs w:val="16"/>
                <w:lang w:val="en-ZA"/>
              </w:rPr>
              <w:t>dhismus</w:t>
            </w:r>
            <w:proofErr w:type="spellEnd"/>
          </w:p>
          <w:p w:rsidR="00CB49BD" w:rsidRPr="002F003A" w:rsidRDefault="00CB49BD" w:rsidP="00E56A69">
            <w:pPr>
              <w:rPr>
                <w:rFonts w:cs="Arial"/>
                <w:sz w:val="16"/>
                <w:szCs w:val="16"/>
                <w:lang w:val="en-ZA"/>
              </w:rPr>
            </w:pPr>
          </w:p>
        </w:tc>
        <w:tc>
          <w:tcPr>
            <w:tcW w:w="989" w:type="dxa"/>
            <w:shd w:val="clear" w:color="auto" w:fill="auto"/>
          </w:tcPr>
          <w:p w:rsidR="00CB49BD" w:rsidRPr="002F003A" w:rsidRDefault="00CB49BD" w:rsidP="00E56A69">
            <w:pPr>
              <w:rPr>
                <w:rFonts w:cs="Arial"/>
                <w:sz w:val="16"/>
                <w:szCs w:val="16"/>
                <w:lang w:val="en-ZA"/>
              </w:rPr>
            </w:pPr>
            <w:proofErr w:type="spellStart"/>
            <w:r w:rsidRPr="002F003A">
              <w:rPr>
                <w:rFonts w:cs="Arial"/>
                <w:sz w:val="16"/>
                <w:szCs w:val="16"/>
                <w:lang w:val="en-ZA"/>
              </w:rPr>
              <w:t>Daoismus</w:t>
            </w:r>
            <w:proofErr w:type="spellEnd"/>
            <w:r w:rsidRPr="002F003A">
              <w:rPr>
                <w:rStyle w:val="Endnotenzeichen"/>
                <w:rFonts w:cs="Arial"/>
                <w:sz w:val="16"/>
                <w:szCs w:val="16"/>
                <w:lang w:val="en-ZA"/>
              </w:rPr>
              <w:endnoteReference w:id="113"/>
            </w:r>
          </w:p>
        </w:tc>
        <w:tc>
          <w:tcPr>
            <w:tcW w:w="1219" w:type="dxa"/>
            <w:shd w:val="clear" w:color="auto" w:fill="auto"/>
          </w:tcPr>
          <w:p w:rsidR="00CB49BD" w:rsidRPr="002F003A" w:rsidRDefault="00CB49BD" w:rsidP="00E56A69">
            <w:pPr>
              <w:rPr>
                <w:rFonts w:cs="Arial"/>
                <w:color w:val="000000" w:themeColor="text1"/>
                <w:sz w:val="16"/>
                <w:szCs w:val="16"/>
                <w:lang w:val="en-ZA"/>
              </w:rPr>
            </w:pPr>
          </w:p>
        </w:tc>
        <w:tc>
          <w:tcPr>
            <w:tcW w:w="1219" w:type="dxa"/>
            <w:shd w:val="clear" w:color="auto" w:fill="auto"/>
          </w:tcPr>
          <w:p w:rsidR="00CB49BD" w:rsidRPr="002F003A" w:rsidRDefault="00CB49BD" w:rsidP="001F41F3">
            <w:pPr>
              <w:rPr>
                <w:rFonts w:cs="Arial"/>
                <w:color w:val="000000" w:themeColor="text1"/>
                <w:sz w:val="16"/>
                <w:szCs w:val="16"/>
                <w:lang w:val="en-ZA"/>
              </w:rPr>
            </w:pPr>
            <w:proofErr w:type="spellStart"/>
            <w:r w:rsidRPr="002F003A">
              <w:rPr>
                <w:rFonts w:cs="Arial"/>
                <w:color w:val="000000" w:themeColor="text1"/>
                <w:sz w:val="16"/>
                <w:szCs w:val="16"/>
                <w:lang w:val="en-ZA"/>
              </w:rPr>
              <w:t>Khalistan-Bewegung</w:t>
            </w:r>
            <w:proofErr w:type="spellEnd"/>
            <w:r w:rsidRPr="002F003A">
              <w:rPr>
                <w:rStyle w:val="Endnotenzeichen"/>
                <w:rFonts w:cs="Arial"/>
                <w:color w:val="000000" w:themeColor="text1"/>
                <w:sz w:val="16"/>
                <w:szCs w:val="16"/>
                <w:lang w:val="en-ZA"/>
              </w:rPr>
              <w:endnoteReference w:id="114"/>
            </w:r>
          </w:p>
        </w:tc>
        <w:tc>
          <w:tcPr>
            <w:tcW w:w="1219" w:type="dxa"/>
            <w:shd w:val="clear" w:color="auto" w:fill="auto"/>
          </w:tcPr>
          <w:p w:rsidR="00CB49BD" w:rsidRPr="002F003A" w:rsidRDefault="00CB49BD" w:rsidP="00E56A69">
            <w:pPr>
              <w:rPr>
                <w:rFonts w:cs="Arial"/>
                <w:sz w:val="16"/>
                <w:szCs w:val="16"/>
                <w:lang w:val="en-ZA"/>
              </w:rPr>
            </w:pPr>
          </w:p>
        </w:tc>
        <w:tc>
          <w:tcPr>
            <w:tcW w:w="1219" w:type="dxa"/>
            <w:shd w:val="clear" w:color="auto" w:fill="auto"/>
          </w:tcPr>
          <w:p w:rsidR="00CB49BD" w:rsidRPr="002F003A" w:rsidRDefault="00CB49BD" w:rsidP="004A0768">
            <w:pPr>
              <w:rPr>
                <w:rFonts w:cs="Arial"/>
                <w:color w:val="000000" w:themeColor="text1"/>
                <w:sz w:val="16"/>
                <w:szCs w:val="16"/>
                <w:lang w:val="en-ZA"/>
              </w:rPr>
            </w:pPr>
            <w:proofErr w:type="spellStart"/>
            <w:r w:rsidRPr="002F003A">
              <w:rPr>
                <w:rFonts w:cs="Arial"/>
                <w:color w:val="000000" w:themeColor="text1"/>
                <w:sz w:val="16"/>
                <w:szCs w:val="16"/>
                <w:lang w:val="en-ZA"/>
              </w:rPr>
              <w:t>Staats-Shint</w:t>
            </w:r>
            <w:proofErr w:type="spellEnd"/>
            <w:r w:rsidRPr="002F003A">
              <w:rPr>
                <w:rFonts w:cs="Arial"/>
                <w:bCs/>
                <w:color w:val="000000" w:themeColor="text1"/>
                <w:sz w:val="16"/>
                <w:szCs w:val="16"/>
                <w:lang w:val="de-DE"/>
              </w:rPr>
              <w:t>ō</w:t>
            </w:r>
            <w:r w:rsidRPr="002F003A">
              <w:rPr>
                <w:rStyle w:val="Endnotenzeichen"/>
                <w:rFonts w:cs="Arial"/>
                <w:color w:val="000000" w:themeColor="text1"/>
                <w:sz w:val="16"/>
                <w:szCs w:val="16"/>
                <w:lang w:val="en-ZA"/>
              </w:rPr>
              <w:endnoteReference w:id="115"/>
            </w:r>
          </w:p>
        </w:tc>
        <w:tc>
          <w:tcPr>
            <w:tcW w:w="1219" w:type="dxa"/>
            <w:shd w:val="clear" w:color="auto" w:fill="auto"/>
          </w:tcPr>
          <w:p w:rsidR="00CB49BD" w:rsidRPr="002F003A" w:rsidRDefault="00CB49BD" w:rsidP="00E56A69">
            <w:pPr>
              <w:rPr>
                <w:rFonts w:cs="Arial"/>
                <w:sz w:val="16"/>
                <w:szCs w:val="16"/>
              </w:rPr>
            </w:pPr>
            <w:r w:rsidRPr="002F003A">
              <w:rPr>
                <w:rFonts w:cs="Arial"/>
                <w:sz w:val="16"/>
                <w:szCs w:val="16"/>
              </w:rPr>
              <w:t>Klassischer Konfuziani</w:t>
            </w:r>
            <w:r w:rsidRPr="002F003A">
              <w:rPr>
                <w:rFonts w:cs="Arial"/>
                <w:sz w:val="16"/>
                <w:szCs w:val="16"/>
              </w:rPr>
              <w:t>s</w:t>
            </w:r>
            <w:r w:rsidRPr="002F003A">
              <w:rPr>
                <w:rFonts w:cs="Arial"/>
                <w:sz w:val="16"/>
                <w:szCs w:val="16"/>
              </w:rPr>
              <w:t>mus</w:t>
            </w:r>
            <w:r w:rsidRPr="002F003A">
              <w:rPr>
                <w:rStyle w:val="Endnotenzeichen"/>
                <w:rFonts w:cs="Arial"/>
                <w:sz w:val="16"/>
                <w:szCs w:val="16"/>
              </w:rPr>
              <w:endnoteReference w:id="116"/>
            </w:r>
          </w:p>
          <w:p w:rsidR="00CB49BD" w:rsidRPr="002F003A" w:rsidRDefault="00CB49BD" w:rsidP="00E56A69">
            <w:pPr>
              <w:rPr>
                <w:rFonts w:cs="Arial"/>
                <w:sz w:val="16"/>
                <w:szCs w:val="16"/>
              </w:rPr>
            </w:pPr>
          </w:p>
        </w:tc>
        <w:tc>
          <w:tcPr>
            <w:tcW w:w="1219" w:type="dxa"/>
            <w:shd w:val="clear" w:color="auto" w:fill="auto"/>
          </w:tcPr>
          <w:p w:rsidR="00CB49BD" w:rsidRPr="002F003A" w:rsidRDefault="00CB49BD" w:rsidP="00E56A69">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b/>
                <w:sz w:val="18"/>
                <w:szCs w:val="18"/>
              </w:rPr>
            </w:pPr>
            <w:r w:rsidRPr="002F003A">
              <w:rPr>
                <w:rFonts w:cs="Arial"/>
                <w:b/>
                <w:sz w:val="18"/>
                <w:szCs w:val="18"/>
              </w:rPr>
              <w:t xml:space="preserve">20.) </w:t>
            </w:r>
            <w:r w:rsidR="00CB49BD" w:rsidRPr="002F003A">
              <w:rPr>
                <w:rFonts w:cs="Arial"/>
                <w:b/>
                <w:sz w:val="18"/>
                <w:szCs w:val="18"/>
              </w:rPr>
              <w:t>weltoffen, liberal</w:t>
            </w:r>
          </w:p>
        </w:tc>
        <w:tc>
          <w:tcPr>
            <w:tcW w:w="1218" w:type="dxa"/>
          </w:tcPr>
          <w:p w:rsidR="00CB49BD" w:rsidRPr="002F003A" w:rsidRDefault="00CB49BD" w:rsidP="003A0A5E">
            <w:pPr>
              <w:rPr>
                <w:rFonts w:cs="Arial"/>
                <w:sz w:val="16"/>
                <w:szCs w:val="16"/>
              </w:rPr>
            </w:pPr>
            <w:r w:rsidRPr="002F003A">
              <w:rPr>
                <w:rFonts w:cs="Arial"/>
                <w:sz w:val="16"/>
                <w:szCs w:val="16"/>
              </w:rPr>
              <w:t>Anhänger liber</w:t>
            </w:r>
            <w:r w:rsidRPr="002F003A">
              <w:rPr>
                <w:rFonts w:cs="Arial"/>
                <w:sz w:val="16"/>
                <w:szCs w:val="16"/>
              </w:rPr>
              <w:t>a</w:t>
            </w:r>
            <w:r w:rsidRPr="002F003A">
              <w:rPr>
                <w:rFonts w:cs="Arial"/>
                <w:sz w:val="16"/>
                <w:szCs w:val="16"/>
              </w:rPr>
              <w:t>ler Theologie</w:t>
            </w:r>
          </w:p>
          <w:p w:rsidR="00CB49BD" w:rsidRPr="002F003A" w:rsidRDefault="00CB49BD" w:rsidP="003A0A5E">
            <w:pPr>
              <w:rPr>
                <w:rFonts w:cs="Arial"/>
                <w:sz w:val="16"/>
                <w:szCs w:val="16"/>
              </w:rPr>
            </w:pPr>
            <w:proofErr w:type="spellStart"/>
            <w:r w:rsidRPr="002F003A">
              <w:rPr>
                <w:rFonts w:cs="Arial"/>
                <w:sz w:val="16"/>
                <w:szCs w:val="16"/>
              </w:rPr>
              <w:t>Ref</w:t>
            </w:r>
            <w:proofErr w:type="spellEnd"/>
            <w:r w:rsidRPr="002F003A">
              <w:rPr>
                <w:rFonts w:cs="Arial"/>
                <w:sz w:val="16"/>
                <w:szCs w:val="16"/>
              </w:rPr>
              <w:t>. Landeski</w:t>
            </w:r>
            <w:r w:rsidRPr="002F003A">
              <w:rPr>
                <w:rFonts w:cs="Arial"/>
                <w:sz w:val="16"/>
                <w:szCs w:val="16"/>
              </w:rPr>
              <w:t>r</w:t>
            </w:r>
            <w:r w:rsidRPr="002F003A">
              <w:rPr>
                <w:rFonts w:cs="Arial"/>
                <w:sz w:val="16"/>
                <w:szCs w:val="16"/>
              </w:rPr>
              <w:t>chen</w:t>
            </w:r>
          </w:p>
          <w:p w:rsidR="00CB49BD" w:rsidRPr="002F003A" w:rsidRDefault="00CB49BD" w:rsidP="003A0A5E">
            <w:pPr>
              <w:rPr>
                <w:rFonts w:cs="Arial"/>
                <w:sz w:val="16"/>
                <w:szCs w:val="16"/>
              </w:rPr>
            </w:pPr>
          </w:p>
        </w:tc>
        <w:tc>
          <w:tcPr>
            <w:tcW w:w="1218" w:type="dxa"/>
          </w:tcPr>
          <w:p w:rsidR="00CB49BD" w:rsidRPr="002F003A" w:rsidRDefault="00CB49BD" w:rsidP="003A0A5E">
            <w:pPr>
              <w:rPr>
                <w:rFonts w:cs="Arial"/>
                <w:sz w:val="16"/>
                <w:szCs w:val="16"/>
              </w:rPr>
            </w:pPr>
            <w:r w:rsidRPr="002F003A">
              <w:rPr>
                <w:rFonts w:cs="Arial"/>
                <w:sz w:val="16"/>
                <w:szCs w:val="16"/>
              </w:rPr>
              <w:t>Liberales Jude</w:t>
            </w:r>
            <w:r w:rsidRPr="002F003A">
              <w:rPr>
                <w:rFonts w:cs="Arial"/>
                <w:sz w:val="16"/>
                <w:szCs w:val="16"/>
              </w:rPr>
              <w:t>n</w:t>
            </w:r>
            <w:r w:rsidRPr="002F003A">
              <w:rPr>
                <w:rFonts w:cs="Arial"/>
                <w:sz w:val="16"/>
                <w:szCs w:val="16"/>
              </w:rPr>
              <w:t>tum</w:t>
            </w:r>
          </w:p>
          <w:p w:rsidR="00CB49BD" w:rsidRPr="002F003A" w:rsidRDefault="00CB49BD" w:rsidP="003A0A5E">
            <w:pPr>
              <w:rPr>
                <w:rFonts w:cs="Arial"/>
                <w:sz w:val="16"/>
                <w:szCs w:val="16"/>
              </w:rPr>
            </w:pPr>
            <w:r w:rsidRPr="002F003A">
              <w:rPr>
                <w:rFonts w:cs="Arial"/>
                <w:sz w:val="16"/>
                <w:szCs w:val="16"/>
              </w:rPr>
              <w:t>Progressives Judentum</w:t>
            </w:r>
          </w:p>
          <w:p w:rsidR="00CB49BD" w:rsidRPr="002F003A" w:rsidRDefault="00CB49BD" w:rsidP="003A0A5E">
            <w:pPr>
              <w:rPr>
                <w:rFonts w:cs="Arial"/>
                <w:sz w:val="16"/>
                <w:szCs w:val="16"/>
              </w:rPr>
            </w:pPr>
            <w:r w:rsidRPr="002F003A">
              <w:rPr>
                <w:rFonts w:cs="Arial"/>
                <w:sz w:val="16"/>
                <w:szCs w:val="16"/>
              </w:rPr>
              <w:t>Reformjudentum</w:t>
            </w:r>
          </w:p>
          <w:p w:rsidR="00CB49BD" w:rsidRPr="002F003A" w:rsidRDefault="00CB49BD" w:rsidP="003A0A5E">
            <w:pPr>
              <w:rPr>
                <w:rFonts w:cs="Arial"/>
                <w:sz w:val="16"/>
                <w:szCs w:val="16"/>
              </w:rPr>
            </w:pPr>
            <w:r w:rsidRPr="002F003A">
              <w:rPr>
                <w:rFonts w:cs="Arial"/>
                <w:sz w:val="16"/>
                <w:szCs w:val="16"/>
              </w:rPr>
              <w:t>Neo-Chassidismus</w:t>
            </w:r>
          </w:p>
          <w:p w:rsidR="00CB49BD" w:rsidRPr="002F003A" w:rsidRDefault="00CB49BD" w:rsidP="003A0A5E">
            <w:pPr>
              <w:rPr>
                <w:rFonts w:cs="Arial"/>
                <w:sz w:val="16"/>
                <w:szCs w:val="16"/>
              </w:rPr>
            </w:pPr>
            <w:proofErr w:type="spellStart"/>
            <w:r w:rsidRPr="002F003A">
              <w:rPr>
                <w:rFonts w:cs="Arial"/>
                <w:sz w:val="16"/>
                <w:szCs w:val="16"/>
              </w:rPr>
              <w:t>Rekonstrukti</w:t>
            </w:r>
            <w:r w:rsidRPr="002F003A">
              <w:rPr>
                <w:rFonts w:cs="Arial"/>
                <w:sz w:val="16"/>
                <w:szCs w:val="16"/>
              </w:rPr>
              <w:t>o</w:t>
            </w:r>
            <w:r w:rsidRPr="002F003A">
              <w:rPr>
                <w:rFonts w:cs="Arial"/>
                <w:sz w:val="16"/>
                <w:szCs w:val="16"/>
              </w:rPr>
              <w:t>nismus</w:t>
            </w:r>
            <w:proofErr w:type="spellEnd"/>
            <w:r w:rsidRPr="002F003A">
              <w:rPr>
                <w:rStyle w:val="Endnotenzeichen"/>
                <w:rFonts w:cs="Arial"/>
                <w:sz w:val="16"/>
                <w:szCs w:val="16"/>
              </w:rPr>
              <w:endnoteReference w:id="117"/>
            </w:r>
          </w:p>
          <w:p w:rsidR="00CB49BD" w:rsidRPr="002F003A" w:rsidRDefault="00CB49BD" w:rsidP="003A0A5E">
            <w:pPr>
              <w:rPr>
                <w:rFonts w:cs="Arial"/>
                <w:sz w:val="16"/>
                <w:szCs w:val="16"/>
              </w:rPr>
            </w:pPr>
            <w:r w:rsidRPr="002F003A">
              <w:rPr>
                <w:rFonts w:cs="Arial"/>
                <w:sz w:val="16"/>
                <w:szCs w:val="16"/>
              </w:rPr>
              <w:t>Humanistisches Judentum</w:t>
            </w:r>
          </w:p>
        </w:tc>
        <w:tc>
          <w:tcPr>
            <w:tcW w:w="1219" w:type="dxa"/>
          </w:tcPr>
          <w:p w:rsidR="00CB49BD" w:rsidRPr="002F003A" w:rsidRDefault="00CB49BD" w:rsidP="0072576D">
            <w:pPr>
              <w:rPr>
                <w:rFonts w:cs="Arial"/>
                <w:sz w:val="16"/>
                <w:szCs w:val="16"/>
              </w:rPr>
            </w:pPr>
            <w:r w:rsidRPr="002F003A">
              <w:rPr>
                <w:rFonts w:cs="Arial"/>
                <w:sz w:val="16"/>
                <w:szCs w:val="16"/>
              </w:rPr>
              <w:t>Liberale Bew</w:t>
            </w:r>
            <w:r w:rsidRPr="002F003A">
              <w:rPr>
                <w:rFonts w:cs="Arial"/>
                <w:sz w:val="16"/>
                <w:szCs w:val="16"/>
              </w:rPr>
              <w:t>e</w:t>
            </w:r>
            <w:r w:rsidRPr="002F003A">
              <w:rPr>
                <w:rFonts w:cs="Arial"/>
                <w:sz w:val="16"/>
                <w:szCs w:val="16"/>
              </w:rPr>
              <w:t xml:space="preserve">gungen </w:t>
            </w:r>
          </w:p>
          <w:p w:rsidR="00CB49BD" w:rsidRPr="002F003A" w:rsidRDefault="00CB49BD" w:rsidP="0072576D">
            <w:pPr>
              <w:rPr>
                <w:rFonts w:cs="Arial"/>
                <w:sz w:val="16"/>
                <w:szCs w:val="16"/>
              </w:rPr>
            </w:pPr>
            <w:r w:rsidRPr="002F003A">
              <w:rPr>
                <w:rFonts w:cs="Arial"/>
                <w:sz w:val="16"/>
                <w:szCs w:val="16"/>
              </w:rPr>
              <w:t>Liberal-Islamischen Bund (D)</w:t>
            </w:r>
          </w:p>
          <w:p w:rsidR="00CB49BD" w:rsidRPr="002F003A" w:rsidRDefault="00CB49BD" w:rsidP="0072576D">
            <w:pPr>
              <w:rPr>
                <w:rFonts w:cs="Arial"/>
                <w:sz w:val="16"/>
                <w:szCs w:val="16"/>
              </w:rPr>
            </w:pPr>
            <w:r w:rsidRPr="002F003A">
              <w:rPr>
                <w:rFonts w:cs="Arial"/>
                <w:sz w:val="16"/>
                <w:szCs w:val="16"/>
              </w:rPr>
              <w:t>"Fortschrittlicher Islam"</w:t>
            </w:r>
          </w:p>
          <w:p w:rsidR="00CB49BD" w:rsidRPr="002F003A" w:rsidRDefault="00CB49BD" w:rsidP="00EB15C5">
            <w:pPr>
              <w:rPr>
                <w:rFonts w:cs="Arial"/>
                <w:sz w:val="16"/>
                <w:szCs w:val="16"/>
              </w:rPr>
            </w:pPr>
            <w:proofErr w:type="spellStart"/>
            <w:r w:rsidRPr="002F003A">
              <w:rPr>
                <w:rFonts w:cs="Arial"/>
                <w:sz w:val="16"/>
                <w:szCs w:val="16"/>
              </w:rPr>
              <w:t>Aleviten</w:t>
            </w:r>
            <w:proofErr w:type="spellEnd"/>
            <w:r w:rsidRPr="002F003A">
              <w:rPr>
                <w:rStyle w:val="Endnotenzeichen"/>
                <w:rFonts w:cs="Arial"/>
                <w:sz w:val="16"/>
                <w:szCs w:val="16"/>
              </w:rPr>
              <w:endnoteReference w:id="118"/>
            </w:r>
          </w:p>
          <w:p w:rsidR="00CB49BD" w:rsidRPr="002F003A" w:rsidRDefault="00CB49BD" w:rsidP="00EB15C5">
            <w:pPr>
              <w:rPr>
                <w:rFonts w:cs="Arial"/>
                <w:sz w:val="16"/>
                <w:szCs w:val="16"/>
              </w:rPr>
            </w:pPr>
            <w:r w:rsidRPr="002F003A">
              <w:rPr>
                <w:rFonts w:cs="Arial"/>
                <w:sz w:val="16"/>
                <w:szCs w:val="16"/>
              </w:rPr>
              <w:t>Ismailiten (Schia)</w:t>
            </w:r>
          </w:p>
        </w:tc>
        <w:tc>
          <w:tcPr>
            <w:tcW w:w="1219" w:type="dxa"/>
          </w:tcPr>
          <w:p w:rsidR="00CB49BD" w:rsidRPr="002F003A" w:rsidRDefault="00CB49BD" w:rsidP="003A0A5E">
            <w:pPr>
              <w:rPr>
                <w:rFonts w:cs="Arial"/>
                <w:sz w:val="16"/>
                <w:szCs w:val="16"/>
              </w:rPr>
            </w:pPr>
            <w:r w:rsidRPr="002F003A">
              <w:rPr>
                <w:rFonts w:cs="Arial"/>
                <w:sz w:val="16"/>
                <w:szCs w:val="16"/>
              </w:rPr>
              <w:t>Neo-</w:t>
            </w:r>
            <w:proofErr w:type="spellStart"/>
            <w:r w:rsidRPr="002F003A">
              <w:rPr>
                <w:rFonts w:cs="Arial"/>
                <w:sz w:val="16"/>
                <w:szCs w:val="16"/>
              </w:rPr>
              <w:t>Sannays</w:t>
            </w:r>
            <w:proofErr w:type="spellEnd"/>
            <w:r w:rsidRPr="002F003A">
              <w:rPr>
                <w:rStyle w:val="Endnotenzeichen"/>
                <w:rFonts w:cs="Arial"/>
                <w:sz w:val="16"/>
                <w:szCs w:val="16"/>
              </w:rPr>
              <w:endnoteReference w:id="119"/>
            </w:r>
          </w:p>
        </w:tc>
        <w:tc>
          <w:tcPr>
            <w:tcW w:w="1449" w:type="dxa"/>
          </w:tcPr>
          <w:p w:rsidR="00CB49BD" w:rsidRPr="002F003A" w:rsidRDefault="00CB49BD" w:rsidP="003A0A5E">
            <w:pPr>
              <w:rPr>
                <w:rFonts w:cs="Arial"/>
                <w:sz w:val="16"/>
                <w:szCs w:val="16"/>
              </w:rPr>
            </w:pPr>
            <w:r w:rsidRPr="002F003A">
              <w:rPr>
                <w:rFonts w:cs="Arial"/>
                <w:sz w:val="16"/>
                <w:szCs w:val="16"/>
              </w:rPr>
              <w:t>Neobuddhismus</w:t>
            </w:r>
          </w:p>
          <w:p w:rsidR="00CB49BD" w:rsidRPr="002F003A" w:rsidRDefault="00CB49BD" w:rsidP="003A0A5E">
            <w:pPr>
              <w:rPr>
                <w:rFonts w:cs="Arial"/>
                <w:sz w:val="16"/>
                <w:szCs w:val="16"/>
              </w:rPr>
            </w:pPr>
            <w:r w:rsidRPr="002F003A">
              <w:rPr>
                <w:rFonts w:cs="Arial"/>
                <w:sz w:val="16"/>
                <w:szCs w:val="16"/>
              </w:rPr>
              <w:t>Mahayana-Buddhismus</w:t>
            </w:r>
            <w:r w:rsidRPr="002F003A">
              <w:rPr>
                <w:rFonts w:cs="Arial"/>
                <w:sz w:val="16"/>
                <w:szCs w:val="16"/>
                <w:vertAlign w:val="superscript"/>
              </w:rPr>
              <w:endnoteReference w:id="120"/>
            </w:r>
          </w:p>
        </w:tc>
        <w:tc>
          <w:tcPr>
            <w:tcW w:w="98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1F41F3">
            <w:pPr>
              <w:rPr>
                <w:rFonts w:cs="Arial"/>
                <w:color w:val="000000" w:themeColor="text1"/>
                <w:sz w:val="16"/>
                <w:szCs w:val="16"/>
                <w:lang w:val="en-GB"/>
              </w:rPr>
            </w:pPr>
            <w:r w:rsidRPr="002F003A">
              <w:rPr>
                <w:rFonts w:cs="Arial"/>
                <w:color w:val="000000" w:themeColor="text1"/>
                <w:sz w:val="16"/>
                <w:szCs w:val="16"/>
                <w:lang w:val="en-GB"/>
              </w:rPr>
              <w:t>3HO (Healthy, Happy, Holy Organisation)</w:t>
            </w:r>
            <w:r w:rsidRPr="002F003A">
              <w:rPr>
                <w:rStyle w:val="Endnotenzeichen"/>
                <w:rFonts w:cs="Arial"/>
                <w:color w:val="000000" w:themeColor="text1"/>
                <w:sz w:val="16"/>
                <w:szCs w:val="16"/>
                <w:lang w:val="en-GB"/>
              </w:rPr>
              <w:endnoteReference w:id="121"/>
            </w: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r w:rsidRPr="002F003A">
              <w:rPr>
                <w:rFonts w:cs="Arial"/>
                <w:sz w:val="16"/>
                <w:szCs w:val="16"/>
              </w:rPr>
              <w:t>Neukonfuziani</w:t>
            </w:r>
            <w:r w:rsidRPr="002F003A">
              <w:rPr>
                <w:rFonts w:cs="Arial"/>
                <w:sz w:val="16"/>
                <w:szCs w:val="16"/>
              </w:rPr>
              <w:t>s</w:t>
            </w:r>
            <w:r w:rsidRPr="002F003A">
              <w:rPr>
                <w:rFonts w:cs="Arial"/>
                <w:sz w:val="16"/>
                <w:szCs w:val="16"/>
              </w:rPr>
              <w:t>mus</w:t>
            </w:r>
            <w:r w:rsidRPr="002F003A">
              <w:rPr>
                <w:rStyle w:val="Endnotenzeichen"/>
                <w:rFonts w:cs="Arial"/>
                <w:sz w:val="16"/>
                <w:szCs w:val="16"/>
              </w:rPr>
              <w:endnoteReference w:id="122"/>
            </w:r>
          </w:p>
        </w:tc>
        <w:tc>
          <w:tcPr>
            <w:tcW w:w="1219" w:type="dxa"/>
          </w:tcPr>
          <w:p w:rsidR="00CB49BD" w:rsidRPr="002F003A" w:rsidRDefault="00CB49BD" w:rsidP="003A0A5E">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sz w:val="18"/>
                <w:szCs w:val="18"/>
              </w:rPr>
            </w:pPr>
            <w:r w:rsidRPr="002F003A">
              <w:rPr>
                <w:rFonts w:cs="Arial"/>
                <w:sz w:val="18"/>
                <w:szCs w:val="18"/>
              </w:rPr>
              <w:t xml:space="preserve">21.) </w:t>
            </w:r>
            <w:r w:rsidR="00CB49BD" w:rsidRPr="002F003A">
              <w:rPr>
                <w:rFonts w:cs="Arial"/>
                <w:sz w:val="18"/>
                <w:szCs w:val="18"/>
              </w:rPr>
              <w:t>Im mat</w:t>
            </w:r>
            <w:r w:rsidR="00CB49BD" w:rsidRPr="002F003A">
              <w:rPr>
                <w:rFonts w:cs="Arial"/>
                <w:sz w:val="18"/>
                <w:szCs w:val="18"/>
              </w:rPr>
              <w:t>e</w:t>
            </w:r>
            <w:r w:rsidR="00CB49BD" w:rsidRPr="002F003A">
              <w:rPr>
                <w:rFonts w:cs="Arial"/>
                <w:sz w:val="18"/>
                <w:szCs w:val="18"/>
              </w:rPr>
              <w:t>riellen Wohlstand begründet</w:t>
            </w:r>
          </w:p>
        </w:tc>
        <w:tc>
          <w:tcPr>
            <w:tcW w:w="1218" w:type="dxa"/>
          </w:tcPr>
          <w:p w:rsidR="00CB49BD" w:rsidRPr="002F003A" w:rsidRDefault="00CB49BD" w:rsidP="003A0A5E">
            <w:pPr>
              <w:rPr>
                <w:rFonts w:cs="Arial"/>
                <w:sz w:val="16"/>
                <w:szCs w:val="16"/>
              </w:rPr>
            </w:pPr>
            <w:r w:rsidRPr="002F003A">
              <w:rPr>
                <w:rFonts w:cs="Arial"/>
                <w:sz w:val="16"/>
                <w:szCs w:val="16"/>
              </w:rPr>
              <w:t>Anhänger des Wohlstandseva</w:t>
            </w:r>
            <w:r w:rsidRPr="002F003A">
              <w:rPr>
                <w:rFonts w:cs="Arial"/>
                <w:sz w:val="16"/>
                <w:szCs w:val="16"/>
              </w:rPr>
              <w:t>n</w:t>
            </w:r>
            <w:r w:rsidRPr="002F003A">
              <w:rPr>
                <w:rFonts w:cs="Arial"/>
                <w:sz w:val="16"/>
                <w:szCs w:val="16"/>
              </w:rPr>
              <w:t>gelium</w:t>
            </w:r>
          </w:p>
        </w:tc>
        <w:tc>
          <w:tcPr>
            <w:tcW w:w="1218" w:type="dxa"/>
          </w:tcPr>
          <w:p w:rsidR="00CB49BD" w:rsidRPr="002F003A" w:rsidRDefault="00CB49BD" w:rsidP="003A0A5E">
            <w:pPr>
              <w:rPr>
                <w:rFonts w:cs="Arial"/>
                <w:sz w:val="16"/>
                <w:szCs w:val="16"/>
              </w:rPr>
            </w:pPr>
            <w:r w:rsidRPr="002F003A">
              <w:rPr>
                <w:rFonts w:cs="Arial"/>
                <w:sz w:val="16"/>
                <w:szCs w:val="16"/>
              </w:rPr>
              <w:t>Liberale Juden</w:t>
            </w:r>
          </w:p>
          <w:p w:rsidR="00CB49BD" w:rsidRPr="002F003A" w:rsidRDefault="00CB49BD" w:rsidP="003A0A5E">
            <w:pPr>
              <w:rPr>
                <w:rFonts w:cs="Arial"/>
                <w:sz w:val="16"/>
                <w:szCs w:val="16"/>
              </w:rPr>
            </w:pPr>
            <w:r w:rsidRPr="002F003A">
              <w:rPr>
                <w:rFonts w:cs="Arial"/>
                <w:sz w:val="16"/>
                <w:szCs w:val="16"/>
              </w:rPr>
              <w:t>Finanzjudentum</w:t>
            </w: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449" w:type="dxa"/>
          </w:tcPr>
          <w:p w:rsidR="00CB49BD" w:rsidRPr="002F003A" w:rsidRDefault="00CB49BD" w:rsidP="003A0A5E">
            <w:pPr>
              <w:rPr>
                <w:rFonts w:cs="Arial"/>
                <w:sz w:val="16"/>
                <w:szCs w:val="16"/>
              </w:rPr>
            </w:pPr>
          </w:p>
        </w:tc>
        <w:tc>
          <w:tcPr>
            <w:tcW w:w="98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color w:val="000000" w:themeColor="text1"/>
                <w:sz w:val="16"/>
                <w:szCs w:val="16"/>
              </w:rPr>
            </w:pPr>
            <w:proofErr w:type="spellStart"/>
            <w:r w:rsidRPr="002F003A">
              <w:rPr>
                <w:rFonts w:cs="Arial"/>
                <w:color w:val="000000" w:themeColor="text1"/>
                <w:sz w:val="16"/>
                <w:szCs w:val="16"/>
              </w:rPr>
              <w:t>Shvetambaras</w:t>
            </w:r>
            <w:proofErr w:type="spellEnd"/>
            <w:r w:rsidRPr="002F003A">
              <w:rPr>
                <w:rStyle w:val="Endnotenzeichen"/>
                <w:rFonts w:cs="Arial"/>
                <w:color w:val="000000" w:themeColor="text1"/>
                <w:sz w:val="16"/>
                <w:szCs w:val="16"/>
              </w:rPr>
              <w:endnoteReference w:id="123"/>
            </w:r>
          </w:p>
        </w:tc>
        <w:tc>
          <w:tcPr>
            <w:tcW w:w="1219" w:type="dxa"/>
          </w:tcPr>
          <w:p w:rsidR="00CB49BD" w:rsidRPr="002F003A" w:rsidRDefault="00CB49BD" w:rsidP="003A0A5E">
            <w:pPr>
              <w:rPr>
                <w:rFonts w:cs="Arial"/>
                <w:color w:val="000000" w:themeColor="text1"/>
                <w:sz w:val="16"/>
                <w:szCs w:val="16"/>
              </w:rPr>
            </w:pPr>
            <w:proofErr w:type="spellStart"/>
            <w:r w:rsidRPr="002F003A">
              <w:rPr>
                <w:rFonts w:cs="Arial"/>
                <w:color w:val="000000" w:themeColor="text1"/>
                <w:sz w:val="16"/>
                <w:szCs w:val="16"/>
              </w:rPr>
              <w:t>Sikhismus</w:t>
            </w:r>
            <w:proofErr w:type="spellEnd"/>
            <w:r w:rsidRPr="002F003A">
              <w:rPr>
                <w:rStyle w:val="Endnotenzeichen"/>
                <w:rFonts w:cs="Arial"/>
                <w:color w:val="000000" w:themeColor="text1"/>
                <w:sz w:val="16"/>
                <w:szCs w:val="16"/>
              </w:rPr>
              <w:endnoteReference w:id="124"/>
            </w: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r>
      <w:tr w:rsidR="00CB49BD" w:rsidRPr="002F003A" w:rsidTr="00795FE2">
        <w:trPr>
          <w:cantSplit/>
        </w:trPr>
        <w:tc>
          <w:tcPr>
            <w:tcW w:w="1218" w:type="dxa"/>
          </w:tcPr>
          <w:p w:rsidR="00CB49BD" w:rsidRPr="002F003A" w:rsidRDefault="00DA7C60" w:rsidP="003A0A5E">
            <w:pPr>
              <w:rPr>
                <w:rFonts w:cs="Arial"/>
                <w:b/>
                <w:sz w:val="18"/>
                <w:szCs w:val="18"/>
              </w:rPr>
            </w:pPr>
            <w:r w:rsidRPr="002F003A">
              <w:rPr>
                <w:rFonts w:cs="Arial"/>
                <w:b/>
                <w:sz w:val="18"/>
                <w:szCs w:val="18"/>
              </w:rPr>
              <w:t xml:space="preserve">22.) </w:t>
            </w:r>
            <w:r w:rsidR="00CB49BD" w:rsidRPr="002F003A">
              <w:rPr>
                <w:rFonts w:cs="Arial"/>
                <w:b/>
                <w:sz w:val="18"/>
                <w:szCs w:val="18"/>
              </w:rPr>
              <w:t>asketisch (enthaltsam), diszipliniert, der Welt en</w:t>
            </w:r>
            <w:r w:rsidR="00CB49BD" w:rsidRPr="002F003A">
              <w:rPr>
                <w:rFonts w:cs="Arial"/>
                <w:b/>
                <w:sz w:val="18"/>
                <w:szCs w:val="18"/>
              </w:rPr>
              <w:t>t</w:t>
            </w:r>
            <w:r w:rsidR="00CB49BD" w:rsidRPr="002F003A">
              <w:rPr>
                <w:rFonts w:cs="Arial"/>
                <w:b/>
                <w:sz w:val="18"/>
                <w:szCs w:val="18"/>
              </w:rPr>
              <w:t>sagt</w:t>
            </w:r>
          </w:p>
        </w:tc>
        <w:tc>
          <w:tcPr>
            <w:tcW w:w="1218" w:type="dxa"/>
          </w:tcPr>
          <w:p w:rsidR="00CB49BD" w:rsidRPr="002F003A" w:rsidRDefault="00CB49BD" w:rsidP="003A0A5E">
            <w:pPr>
              <w:rPr>
                <w:rFonts w:cs="Arial"/>
                <w:sz w:val="16"/>
                <w:szCs w:val="16"/>
              </w:rPr>
            </w:pPr>
            <w:r w:rsidRPr="002F003A">
              <w:rPr>
                <w:rFonts w:cs="Arial"/>
                <w:sz w:val="16"/>
                <w:szCs w:val="16"/>
              </w:rPr>
              <w:t>Mönchtum</w:t>
            </w:r>
          </w:p>
          <w:p w:rsidR="00CB49BD" w:rsidRPr="002F003A" w:rsidRDefault="00CB49BD" w:rsidP="003A0A5E">
            <w:pPr>
              <w:rPr>
                <w:rFonts w:cs="Arial"/>
                <w:sz w:val="16"/>
                <w:szCs w:val="16"/>
              </w:rPr>
            </w:pPr>
            <w:r w:rsidRPr="002F003A">
              <w:rPr>
                <w:rFonts w:cs="Arial"/>
                <w:sz w:val="16"/>
                <w:szCs w:val="16"/>
              </w:rPr>
              <w:t>Kapuziner</w:t>
            </w:r>
          </w:p>
          <w:p w:rsidR="00CB49BD" w:rsidRPr="002F003A" w:rsidRDefault="00CB49BD" w:rsidP="003A0A5E">
            <w:pPr>
              <w:rPr>
                <w:rFonts w:cs="Arial"/>
                <w:sz w:val="16"/>
                <w:szCs w:val="16"/>
              </w:rPr>
            </w:pPr>
            <w:r w:rsidRPr="002F003A">
              <w:rPr>
                <w:rFonts w:cs="Arial"/>
                <w:sz w:val="16"/>
                <w:szCs w:val="16"/>
              </w:rPr>
              <w:t>Eremiten</w:t>
            </w:r>
          </w:p>
          <w:p w:rsidR="00CB49BD" w:rsidRPr="002F003A" w:rsidRDefault="00CB49BD" w:rsidP="003A0A5E">
            <w:pPr>
              <w:rPr>
                <w:rFonts w:cs="Arial"/>
                <w:sz w:val="16"/>
                <w:szCs w:val="16"/>
              </w:rPr>
            </w:pPr>
            <w:r w:rsidRPr="002F003A">
              <w:rPr>
                <w:rFonts w:cs="Arial"/>
                <w:sz w:val="16"/>
                <w:szCs w:val="16"/>
              </w:rPr>
              <w:t>Quäker</w:t>
            </w:r>
          </w:p>
          <w:p w:rsidR="00CB49BD" w:rsidRPr="002F003A" w:rsidRDefault="00CB49BD" w:rsidP="003A0A5E">
            <w:pPr>
              <w:rPr>
                <w:rFonts w:cs="Arial"/>
                <w:sz w:val="16"/>
                <w:szCs w:val="16"/>
              </w:rPr>
            </w:pPr>
            <w:r w:rsidRPr="002F003A">
              <w:rPr>
                <w:rFonts w:cs="Arial"/>
                <w:sz w:val="16"/>
                <w:szCs w:val="16"/>
              </w:rPr>
              <w:t xml:space="preserve">Opus </w:t>
            </w:r>
            <w:proofErr w:type="spellStart"/>
            <w:r w:rsidRPr="002F003A">
              <w:rPr>
                <w:rFonts w:cs="Arial"/>
                <w:sz w:val="16"/>
                <w:szCs w:val="16"/>
              </w:rPr>
              <w:t>Dei</w:t>
            </w:r>
            <w:proofErr w:type="spellEnd"/>
          </w:p>
        </w:tc>
        <w:tc>
          <w:tcPr>
            <w:tcW w:w="1218" w:type="dxa"/>
          </w:tcPr>
          <w:p w:rsidR="00CB49BD" w:rsidRPr="002F003A" w:rsidRDefault="00CB49BD" w:rsidP="00164411">
            <w:pPr>
              <w:rPr>
                <w:rFonts w:cs="Arial"/>
                <w:sz w:val="16"/>
                <w:szCs w:val="16"/>
              </w:rPr>
            </w:pPr>
            <w:r w:rsidRPr="002F003A">
              <w:rPr>
                <w:rFonts w:cs="Arial"/>
                <w:sz w:val="16"/>
                <w:szCs w:val="16"/>
              </w:rPr>
              <w:t xml:space="preserve">Jüdische </w:t>
            </w:r>
            <w:proofErr w:type="spellStart"/>
            <w:r w:rsidRPr="002F003A">
              <w:rPr>
                <w:rFonts w:cs="Arial"/>
                <w:sz w:val="16"/>
                <w:szCs w:val="16"/>
              </w:rPr>
              <w:t>Askes</w:t>
            </w:r>
            <w:r w:rsidRPr="002F003A">
              <w:rPr>
                <w:rFonts w:cs="Arial"/>
                <w:sz w:val="16"/>
                <w:szCs w:val="16"/>
              </w:rPr>
              <w:t>e</w:t>
            </w:r>
            <w:r w:rsidRPr="002F003A">
              <w:rPr>
                <w:rFonts w:cs="Arial"/>
                <w:sz w:val="16"/>
                <w:szCs w:val="16"/>
              </w:rPr>
              <w:t>befürworter</w:t>
            </w:r>
            <w:proofErr w:type="spellEnd"/>
            <w:r w:rsidRPr="002F003A">
              <w:rPr>
                <w:rStyle w:val="Endnotenzeichen"/>
                <w:rFonts w:cs="Arial"/>
                <w:sz w:val="16"/>
                <w:szCs w:val="16"/>
              </w:rPr>
              <w:endnoteReference w:id="125"/>
            </w:r>
          </w:p>
        </w:tc>
        <w:tc>
          <w:tcPr>
            <w:tcW w:w="1219" w:type="dxa"/>
          </w:tcPr>
          <w:p w:rsidR="00CB49BD" w:rsidRPr="002F003A" w:rsidRDefault="00CB49BD" w:rsidP="003A0A5E">
            <w:pPr>
              <w:rPr>
                <w:rFonts w:cs="Arial"/>
                <w:sz w:val="16"/>
                <w:szCs w:val="16"/>
              </w:rPr>
            </w:pPr>
            <w:r w:rsidRPr="002F003A">
              <w:rPr>
                <w:rFonts w:cs="Arial"/>
                <w:sz w:val="16"/>
                <w:szCs w:val="16"/>
              </w:rPr>
              <w:t>Sufismus</w:t>
            </w:r>
          </w:p>
        </w:tc>
        <w:tc>
          <w:tcPr>
            <w:tcW w:w="1219" w:type="dxa"/>
          </w:tcPr>
          <w:p w:rsidR="00CB49BD" w:rsidRPr="002F003A" w:rsidRDefault="00CB49BD" w:rsidP="003A0A5E">
            <w:pPr>
              <w:rPr>
                <w:rFonts w:cs="Arial"/>
                <w:sz w:val="16"/>
                <w:szCs w:val="16"/>
              </w:rPr>
            </w:pPr>
            <w:proofErr w:type="spellStart"/>
            <w:r w:rsidRPr="002F003A">
              <w:rPr>
                <w:rFonts w:cs="Arial"/>
                <w:sz w:val="16"/>
                <w:szCs w:val="16"/>
              </w:rPr>
              <w:t>Sadhus</w:t>
            </w:r>
            <w:proofErr w:type="spellEnd"/>
            <w:r w:rsidRPr="002F003A">
              <w:rPr>
                <w:rFonts w:cs="Arial"/>
                <w:sz w:val="16"/>
                <w:szCs w:val="16"/>
              </w:rPr>
              <w:t xml:space="preserve"> (Mönche)</w:t>
            </w:r>
          </w:p>
          <w:p w:rsidR="00CB49BD" w:rsidRPr="002F003A" w:rsidRDefault="00CB49BD" w:rsidP="003A0A5E">
            <w:pPr>
              <w:rPr>
                <w:rFonts w:cs="Arial"/>
                <w:sz w:val="16"/>
                <w:szCs w:val="16"/>
              </w:rPr>
            </w:pPr>
            <w:proofErr w:type="spellStart"/>
            <w:r w:rsidRPr="002F003A">
              <w:rPr>
                <w:rFonts w:cs="Arial"/>
                <w:sz w:val="16"/>
                <w:szCs w:val="16"/>
              </w:rPr>
              <w:t>Sannyasin</w:t>
            </w:r>
            <w:proofErr w:type="spellEnd"/>
          </w:p>
          <w:p w:rsidR="00CB49BD" w:rsidRPr="002F003A" w:rsidRDefault="00CB49BD" w:rsidP="003A0A5E">
            <w:pPr>
              <w:rPr>
                <w:rFonts w:cs="Arial"/>
                <w:sz w:val="16"/>
                <w:szCs w:val="16"/>
              </w:rPr>
            </w:pPr>
            <w:r w:rsidRPr="002F003A">
              <w:rPr>
                <w:rFonts w:cs="Arial"/>
                <w:sz w:val="16"/>
                <w:szCs w:val="16"/>
              </w:rPr>
              <w:t>Brahmane (Prie</w:t>
            </w:r>
            <w:r w:rsidRPr="002F003A">
              <w:rPr>
                <w:rFonts w:cs="Arial"/>
                <w:sz w:val="16"/>
                <w:szCs w:val="16"/>
              </w:rPr>
              <w:t>s</w:t>
            </w:r>
            <w:r w:rsidRPr="002F003A">
              <w:rPr>
                <w:rFonts w:cs="Arial"/>
                <w:sz w:val="16"/>
                <w:szCs w:val="16"/>
              </w:rPr>
              <w:t>ter)</w:t>
            </w:r>
          </w:p>
          <w:p w:rsidR="00CB49BD" w:rsidRPr="002F003A" w:rsidRDefault="00CB49BD" w:rsidP="003A0A5E">
            <w:pPr>
              <w:rPr>
                <w:rFonts w:cs="Arial"/>
                <w:sz w:val="16"/>
                <w:szCs w:val="16"/>
              </w:rPr>
            </w:pPr>
            <w:proofErr w:type="spellStart"/>
            <w:r w:rsidRPr="002F003A">
              <w:rPr>
                <w:rFonts w:cs="Arial"/>
                <w:sz w:val="16"/>
                <w:szCs w:val="16"/>
              </w:rPr>
              <w:t>Natha</w:t>
            </w:r>
            <w:proofErr w:type="spellEnd"/>
            <w:r w:rsidRPr="002F003A">
              <w:rPr>
                <w:rFonts w:cs="Arial"/>
                <w:sz w:val="16"/>
                <w:szCs w:val="16"/>
              </w:rPr>
              <w:t>-Yogis</w:t>
            </w:r>
            <w:r w:rsidRPr="002F003A">
              <w:rPr>
                <w:rFonts w:cs="Arial"/>
                <w:sz w:val="16"/>
                <w:szCs w:val="16"/>
                <w:vertAlign w:val="superscript"/>
              </w:rPr>
              <w:endnoteReference w:id="126"/>
            </w:r>
          </w:p>
        </w:tc>
        <w:tc>
          <w:tcPr>
            <w:tcW w:w="1449" w:type="dxa"/>
          </w:tcPr>
          <w:p w:rsidR="00CB49BD" w:rsidRPr="002F003A" w:rsidRDefault="00CB49BD" w:rsidP="003A0A5E">
            <w:pPr>
              <w:rPr>
                <w:rFonts w:cs="Arial"/>
                <w:sz w:val="16"/>
                <w:szCs w:val="16"/>
              </w:rPr>
            </w:pPr>
            <w:proofErr w:type="spellStart"/>
            <w:r w:rsidRPr="002F003A">
              <w:rPr>
                <w:rFonts w:cs="Arial"/>
                <w:sz w:val="16"/>
                <w:szCs w:val="16"/>
              </w:rPr>
              <w:t>Bhikkhu</w:t>
            </w:r>
            <w:proofErr w:type="spellEnd"/>
            <w:r w:rsidRPr="002F003A">
              <w:rPr>
                <w:rFonts w:cs="Arial"/>
                <w:sz w:val="16"/>
                <w:szCs w:val="16"/>
              </w:rPr>
              <w:t xml:space="preserve"> (buddhist</w:t>
            </w:r>
            <w:r w:rsidRPr="002F003A">
              <w:rPr>
                <w:rFonts w:cs="Arial"/>
                <w:sz w:val="16"/>
                <w:szCs w:val="16"/>
              </w:rPr>
              <w:t>i</w:t>
            </w:r>
            <w:r w:rsidRPr="002F003A">
              <w:rPr>
                <w:rFonts w:cs="Arial"/>
                <w:sz w:val="16"/>
                <w:szCs w:val="16"/>
              </w:rPr>
              <w:t>sche Mönche)</w:t>
            </w:r>
          </w:p>
          <w:p w:rsidR="00CB49BD" w:rsidRPr="002F003A" w:rsidRDefault="00CB49BD" w:rsidP="003A0A5E">
            <w:pPr>
              <w:rPr>
                <w:rFonts w:cs="Arial"/>
                <w:sz w:val="16"/>
                <w:szCs w:val="16"/>
              </w:rPr>
            </w:pPr>
            <w:proofErr w:type="spellStart"/>
            <w:r w:rsidRPr="002F003A">
              <w:rPr>
                <w:rFonts w:cs="Arial"/>
                <w:sz w:val="16"/>
                <w:szCs w:val="16"/>
              </w:rPr>
              <w:t>Bodhisattvas</w:t>
            </w:r>
            <w:proofErr w:type="spellEnd"/>
            <w:r w:rsidRPr="002F003A">
              <w:rPr>
                <w:rStyle w:val="Endnotenzeichen"/>
                <w:rFonts w:cs="Arial"/>
                <w:sz w:val="16"/>
                <w:szCs w:val="16"/>
              </w:rPr>
              <w:endnoteReference w:id="127"/>
            </w:r>
          </w:p>
        </w:tc>
        <w:tc>
          <w:tcPr>
            <w:tcW w:w="989" w:type="dxa"/>
          </w:tcPr>
          <w:p w:rsidR="00CB49BD" w:rsidRPr="002F003A" w:rsidRDefault="00CB49BD" w:rsidP="003A0A5E">
            <w:pPr>
              <w:rPr>
                <w:rFonts w:cs="Arial"/>
                <w:sz w:val="16"/>
                <w:szCs w:val="16"/>
              </w:rPr>
            </w:pPr>
            <w:proofErr w:type="spellStart"/>
            <w:r w:rsidRPr="002F003A">
              <w:rPr>
                <w:rFonts w:cs="Arial"/>
                <w:sz w:val="16"/>
                <w:szCs w:val="16"/>
              </w:rPr>
              <w:t>Quanzhen-Daoisten</w:t>
            </w:r>
            <w:proofErr w:type="spellEnd"/>
            <w:r w:rsidRPr="002F003A">
              <w:rPr>
                <w:rStyle w:val="Endnotenzeichen"/>
                <w:rFonts w:cs="Arial"/>
                <w:sz w:val="16"/>
                <w:szCs w:val="16"/>
              </w:rPr>
              <w:endnoteReference w:id="128"/>
            </w:r>
          </w:p>
        </w:tc>
        <w:tc>
          <w:tcPr>
            <w:tcW w:w="1219" w:type="dxa"/>
          </w:tcPr>
          <w:p w:rsidR="00CB49BD" w:rsidRPr="002F003A" w:rsidRDefault="00CB49BD" w:rsidP="004A0768">
            <w:pPr>
              <w:rPr>
                <w:rFonts w:cs="Arial"/>
                <w:color w:val="000000" w:themeColor="text1"/>
                <w:sz w:val="16"/>
                <w:szCs w:val="16"/>
              </w:rPr>
            </w:pPr>
            <w:r w:rsidRPr="002F003A">
              <w:rPr>
                <w:rFonts w:cs="Arial"/>
                <w:color w:val="000000" w:themeColor="text1"/>
                <w:sz w:val="16"/>
                <w:szCs w:val="16"/>
              </w:rPr>
              <w:t>Jainismus allg</w:t>
            </w:r>
            <w:r w:rsidRPr="002F003A">
              <w:rPr>
                <w:rFonts w:cs="Arial"/>
                <w:color w:val="000000" w:themeColor="text1"/>
                <w:sz w:val="16"/>
                <w:szCs w:val="16"/>
              </w:rPr>
              <w:t>e</w:t>
            </w:r>
            <w:r w:rsidRPr="002F003A">
              <w:rPr>
                <w:rFonts w:cs="Arial"/>
                <w:color w:val="000000" w:themeColor="text1"/>
                <w:sz w:val="16"/>
                <w:szCs w:val="16"/>
              </w:rPr>
              <w:t>mein</w:t>
            </w:r>
          </w:p>
          <w:p w:rsidR="00CB49BD" w:rsidRPr="002F003A" w:rsidRDefault="00CB49BD" w:rsidP="004A0768">
            <w:pPr>
              <w:rPr>
                <w:rFonts w:cs="Arial"/>
                <w:color w:val="000000" w:themeColor="text1"/>
                <w:sz w:val="16"/>
                <w:szCs w:val="16"/>
              </w:rPr>
            </w:pPr>
            <w:proofErr w:type="spellStart"/>
            <w:r w:rsidRPr="002F003A">
              <w:rPr>
                <w:rFonts w:cs="Arial"/>
                <w:color w:val="000000" w:themeColor="text1"/>
                <w:sz w:val="16"/>
                <w:szCs w:val="16"/>
              </w:rPr>
              <w:t>Digambaras</w:t>
            </w:r>
            <w:proofErr w:type="spellEnd"/>
            <w:r w:rsidRPr="002F003A">
              <w:rPr>
                <w:rStyle w:val="Endnotenzeichen"/>
                <w:rFonts w:cs="Arial"/>
                <w:color w:val="000000" w:themeColor="text1"/>
                <w:sz w:val="16"/>
                <w:szCs w:val="16"/>
              </w:rPr>
              <w:endnoteReference w:id="129"/>
            </w:r>
          </w:p>
          <w:p w:rsidR="00CB49BD" w:rsidRPr="002F003A" w:rsidRDefault="00CB49BD" w:rsidP="004A0768">
            <w:pPr>
              <w:rPr>
                <w:rFonts w:cs="Arial"/>
                <w:color w:val="000000" w:themeColor="text1"/>
                <w:sz w:val="16"/>
                <w:szCs w:val="16"/>
              </w:rPr>
            </w:pP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262289">
            <w:pPr>
              <w:rPr>
                <w:rFonts w:cs="Arial"/>
                <w:sz w:val="16"/>
                <w:szCs w:val="16"/>
              </w:rPr>
            </w:pPr>
            <w:r w:rsidRPr="002F003A">
              <w:rPr>
                <w:rFonts w:cs="Arial"/>
                <w:sz w:val="16"/>
                <w:szCs w:val="16"/>
              </w:rPr>
              <w:t>Mazdaznan</w:t>
            </w:r>
            <w:r w:rsidRPr="002F003A">
              <w:rPr>
                <w:rStyle w:val="Endnotenzeichen"/>
                <w:rFonts w:cs="Arial"/>
                <w:sz w:val="16"/>
                <w:szCs w:val="16"/>
              </w:rPr>
              <w:endnoteReference w:id="130"/>
            </w:r>
          </w:p>
        </w:tc>
      </w:tr>
      <w:tr w:rsidR="00CB49BD" w:rsidRPr="002F003A" w:rsidTr="00795FE2">
        <w:trPr>
          <w:cantSplit/>
        </w:trPr>
        <w:tc>
          <w:tcPr>
            <w:tcW w:w="1218" w:type="dxa"/>
          </w:tcPr>
          <w:p w:rsidR="00CB49BD" w:rsidRPr="002F003A" w:rsidRDefault="00DA7C60" w:rsidP="00706CC8">
            <w:pPr>
              <w:rPr>
                <w:rFonts w:cs="Arial"/>
                <w:b/>
                <w:sz w:val="18"/>
                <w:szCs w:val="18"/>
              </w:rPr>
            </w:pPr>
            <w:r w:rsidRPr="002F003A">
              <w:rPr>
                <w:rFonts w:cs="Arial"/>
                <w:b/>
                <w:sz w:val="18"/>
                <w:szCs w:val="18"/>
              </w:rPr>
              <w:t xml:space="preserve">23.) </w:t>
            </w:r>
            <w:r w:rsidR="00CB49BD" w:rsidRPr="002F003A">
              <w:rPr>
                <w:rFonts w:cs="Arial"/>
                <w:b/>
                <w:sz w:val="18"/>
                <w:szCs w:val="18"/>
              </w:rPr>
              <w:t>abgespa</w:t>
            </w:r>
            <w:r w:rsidR="00CB49BD" w:rsidRPr="002F003A">
              <w:rPr>
                <w:rFonts w:cs="Arial"/>
                <w:b/>
                <w:sz w:val="18"/>
                <w:szCs w:val="18"/>
              </w:rPr>
              <w:t>l</w:t>
            </w:r>
            <w:r w:rsidR="00CB49BD" w:rsidRPr="002F003A">
              <w:rPr>
                <w:rFonts w:cs="Arial"/>
                <w:b/>
                <w:sz w:val="18"/>
                <w:szCs w:val="18"/>
              </w:rPr>
              <w:t>ten, sektier</w:t>
            </w:r>
            <w:r w:rsidR="00CB49BD" w:rsidRPr="002F003A">
              <w:rPr>
                <w:rFonts w:cs="Arial"/>
                <w:b/>
                <w:sz w:val="18"/>
                <w:szCs w:val="18"/>
              </w:rPr>
              <w:t>e</w:t>
            </w:r>
            <w:r w:rsidR="00CB49BD" w:rsidRPr="002F003A">
              <w:rPr>
                <w:rFonts w:cs="Arial"/>
                <w:b/>
                <w:sz w:val="18"/>
                <w:szCs w:val="18"/>
              </w:rPr>
              <w:t>risch</w:t>
            </w:r>
          </w:p>
        </w:tc>
        <w:tc>
          <w:tcPr>
            <w:tcW w:w="1218" w:type="dxa"/>
          </w:tcPr>
          <w:p w:rsidR="00CB49BD" w:rsidRPr="002F003A" w:rsidRDefault="00CB49BD" w:rsidP="003A0A5E">
            <w:pPr>
              <w:rPr>
                <w:rFonts w:cs="Arial"/>
                <w:sz w:val="16"/>
                <w:szCs w:val="16"/>
              </w:rPr>
            </w:pPr>
            <w:r w:rsidRPr="002F003A">
              <w:rPr>
                <w:rFonts w:cs="Arial"/>
                <w:sz w:val="16"/>
                <w:szCs w:val="16"/>
              </w:rPr>
              <w:t>Zeugen Jehovas</w:t>
            </w:r>
          </w:p>
          <w:p w:rsidR="00CB49BD" w:rsidRPr="002F003A" w:rsidRDefault="00CB49BD" w:rsidP="003A0A5E">
            <w:pPr>
              <w:rPr>
                <w:rFonts w:cs="Arial"/>
                <w:sz w:val="16"/>
                <w:szCs w:val="16"/>
              </w:rPr>
            </w:pPr>
            <w:r w:rsidRPr="002F003A">
              <w:rPr>
                <w:rFonts w:cs="Arial"/>
                <w:sz w:val="16"/>
                <w:szCs w:val="16"/>
              </w:rPr>
              <w:t>Mormonen</w:t>
            </w:r>
          </w:p>
          <w:p w:rsidR="00CB49BD" w:rsidRPr="002F003A" w:rsidRDefault="00CB49BD" w:rsidP="003A0A5E">
            <w:pPr>
              <w:rPr>
                <w:rFonts w:cs="Arial"/>
                <w:sz w:val="16"/>
                <w:szCs w:val="16"/>
              </w:rPr>
            </w:pPr>
            <w:r w:rsidRPr="002F003A">
              <w:rPr>
                <w:rFonts w:cs="Arial"/>
                <w:sz w:val="16"/>
                <w:szCs w:val="16"/>
              </w:rPr>
              <w:t>Adventisten</w:t>
            </w:r>
          </w:p>
          <w:p w:rsidR="00CB49BD" w:rsidRPr="002F003A" w:rsidRDefault="00CB49BD" w:rsidP="003A0A5E">
            <w:pPr>
              <w:rPr>
                <w:rFonts w:cs="Arial"/>
                <w:sz w:val="16"/>
                <w:szCs w:val="16"/>
              </w:rPr>
            </w:pPr>
            <w:r w:rsidRPr="002F003A">
              <w:rPr>
                <w:rFonts w:cs="Arial"/>
                <w:sz w:val="16"/>
                <w:szCs w:val="16"/>
              </w:rPr>
              <w:t>Sonnentempler</w:t>
            </w:r>
          </w:p>
        </w:tc>
        <w:tc>
          <w:tcPr>
            <w:tcW w:w="1218" w:type="dxa"/>
          </w:tcPr>
          <w:p w:rsidR="00CB49BD" w:rsidRPr="002F003A" w:rsidRDefault="00CB49BD" w:rsidP="003A0A5E">
            <w:pPr>
              <w:rPr>
                <w:rFonts w:cs="Arial"/>
                <w:sz w:val="16"/>
                <w:szCs w:val="16"/>
              </w:rPr>
            </w:pPr>
            <w:r w:rsidRPr="002F003A">
              <w:rPr>
                <w:rFonts w:cs="Arial"/>
                <w:sz w:val="16"/>
                <w:szCs w:val="16"/>
              </w:rPr>
              <w:t>Ultra-orthodoxes Judentum (</w:t>
            </w:r>
            <w:proofErr w:type="spellStart"/>
            <w:r w:rsidRPr="002F003A">
              <w:rPr>
                <w:rFonts w:cs="Arial"/>
                <w:sz w:val="16"/>
                <w:szCs w:val="16"/>
              </w:rPr>
              <w:t>Har</w:t>
            </w:r>
            <w:r w:rsidRPr="002F003A">
              <w:rPr>
                <w:rFonts w:cs="Arial"/>
                <w:sz w:val="16"/>
                <w:szCs w:val="16"/>
              </w:rPr>
              <w:t>e</w:t>
            </w:r>
            <w:r w:rsidRPr="002F003A">
              <w:rPr>
                <w:rFonts w:cs="Arial"/>
                <w:sz w:val="16"/>
                <w:szCs w:val="16"/>
              </w:rPr>
              <w:t>dim</w:t>
            </w:r>
            <w:proofErr w:type="spellEnd"/>
            <w:r w:rsidRPr="002F003A">
              <w:rPr>
                <w:rFonts w:cs="Arial"/>
                <w:sz w:val="16"/>
                <w:szCs w:val="16"/>
              </w:rPr>
              <w:t>)</w:t>
            </w:r>
            <w:r w:rsidRPr="002F003A">
              <w:rPr>
                <w:rFonts w:cs="Arial"/>
                <w:sz w:val="16"/>
                <w:szCs w:val="16"/>
                <w:vertAlign w:val="superscript"/>
              </w:rPr>
              <w:endnoteReference w:id="131"/>
            </w:r>
          </w:p>
        </w:tc>
        <w:tc>
          <w:tcPr>
            <w:tcW w:w="1219" w:type="dxa"/>
          </w:tcPr>
          <w:p w:rsidR="00CB49BD" w:rsidRPr="002F003A" w:rsidRDefault="00CB49BD" w:rsidP="003A0A5E">
            <w:pPr>
              <w:rPr>
                <w:rFonts w:cs="Arial"/>
                <w:sz w:val="16"/>
                <w:szCs w:val="16"/>
              </w:rPr>
            </w:pPr>
            <w:proofErr w:type="spellStart"/>
            <w:r w:rsidRPr="002F003A">
              <w:rPr>
                <w:rFonts w:cs="Arial"/>
                <w:sz w:val="16"/>
                <w:szCs w:val="16"/>
              </w:rPr>
              <w:t>Kizilbasch</w:t>
            </w:r>
            <w:proofErr w:type="spellEnd"/>
          </w:p>
          <w:p w:rsidR="00CB49BD" w:rsidRPr="002F003A" w:rsidRDefault="00CB49BD" w:rsidP="003A0A5E">
            <w:pPr>
              <w:rPr>
                <w:rFonts w:cs="Arial"/>
                <w:sz w:val="16"/>
                <w:szCs w:val="16"/>
              </w:rPr>
            </w:pPr>
            <w:proofErr w:type="spellStart"/>
            <w:r w:rsidRPr="002F003A">
              <w:rPr>
                <w:rFonts w:cs="Arial"/>
                <w:sz w:val="16"/>
                <w:szCs w:val="16"/>
              </w:rPr>
              <w:t>Ahmadiyya</w:t>
            </w:r>
            <w:proofErr w:type="spellEnd"/>
            <w:r w:rsidRPr="002F003A">
              <w:rPr>
                <w:rStyle w:val="Endnotenzeichen"/>
                <w:rFonts w:cs="Arial"/>
                <w:sz w:val="16"/>
                <w:szCs w:val="16"/>
              </w:rPr>
              <w:endnoteReference w:id="132"/>
            </w:r>
          </w:p>
          <w:p w:rsidR="00CB49BD" w:rsidRPr="002F003A" w:rsidRDefault="00CB49BD" w:rsidP="003A0A5E">
            <w:pPr>
              <w:rPr>
                <w:rFonts w:cs="Arial"/>
                <w:sz w:val="16"/>
                <w:szCs w:val="16"/>
              </w:rPr>
            </w:pPr>
          </w:p>
          <w:p w:rsidR="00CB49BD" w:rsidRPr="002F003A" w:rsidRDefault="00CB49BD" w:rsidP="00FA064D">
            <w:pPr>
              <w:rPr>
                <w:rFonts w:cs="Arial"/>
                <w:sz w:val="16"/>
                <w:szCs w:val="16"/>
              </w:rPr>
            </w:pPr>
          </w:p>
        </w:tc>
        <w:tc>
          <w:tcPr>
            <w:tcW w:w="1219" w:type="dxa"/>
          </w:tcPr>
          <w:p w:rsidR="00CB49BD" w:rsidRPr="002F003A" w:rsidRDefault="00CB49BD" w:rsidP="003A0A5E">
            <w:pPr>
              <w:rPr>
                <w:rFonts w:cs="Arial"/>
                <w:sz w:val="16"/>
                <w:szCs w:val="16"/>
              </w:rPr>
            </w:pPr>
            <w:proofErr w:type="spellStart"/>
            <w:r w:rsidRPr="002F003A">
              <w:rPr>
                <w:rFonts w:cs="Arial"/>
                <w:sz w:val="16"/>
                <w:szCs w:val="16"/>
              </w:rPr>
              <w:t>Divine</w:t>
            </w:r>
            <w:proofErr w:type="spellEnd"/>
            <w:r w:rsidRPr="002F003A">
              <w:rPr>
                <w:rFonts w:cs="Arial"/>
                <w:sz w:val="16"/>
                <w:szCs w:val="16"/>
              </w:rPr>
              <w:t xml:space="preserve"> Light Zentrum</w:t>
            </w:r>
          </w:p>
          <w:p w:rsidR="00CB49BD" w:rsidRPr="002F003A" w:rsidRDefault="00CB49BD" w:rsidP="003A0A5E">
            <w:pPr>
              <w:rPr>
                <w:rFonts w:cs="Arial"/>
                <w:sz w:val="16"/>
                <w:szCs w:val="16"/>
              </w:rPr>
            </w:pPr>
            <w:r w:rsidRPr="002F003A">
              <w:rPr>
                <w:rFonts w:cs="Arial"/>
                <w:sz w:val="16"/>
                <w:szCs w:val="16"/>
              </w:rPr>
              <w:t>Neo-</w:t>
            </w:r>
            <w:proofErr w:type="spellStart"/>
            <w:r w:rsidRPr="002F003A">
              <w:rPr>
                <w:rFonts w:cs="Arial"/>
                <w:sz w:val="16"/>
                <w:szCs w:val="16"/>
              </w:rPr>
              <w:t>Sannyas</w:t>
            </w:r>
            <w:proofErr w:type="spellEnd"/>
            <w:r w:rsidRPr="002F003A">
              <w:rPr>
                <w:rFonts w:cs="Arial"/>
                <w:sz w:val="16"/>
                <w:szCs w:val="16"/>
              </w:rPr>
              <w:t>-Bewegung</w:t>
            </w:r>
          </w:p>
        </w:tc>
        <w:tc>
          <w:tcPr>
            <w:tcW w:w="1449" w:type="dxa"/>
          </w:tcPr>
          <w:p w:rsidR="00CB49BD" w:rsidRPr="002F003A" w:rsidRDefault="00CB49BD" w:rsidP="003A0A5E">
            <w:pPr>
              <w:rPr>
                <w:rFonts w:cs="Arial"/>
                <w:sz w:val="16"/>
                <w:szCs w:val="16"/>
              </w:rPr>
            </w:pPr>
            <w:proofErr w:type="spellStart"/>
            <w:r w:rsidRPr="002F003A">
              <w:rPr>
                <w:rFonts w:cs="Arial"/>
                <w:sz w:val="16"/>
                <w:szCs w:val="16"/>
              </w:rPr>
              <w:t>ŌmuShinrikyō</w:t>
            </w:r>
            <w:proofErr w:type="spellEnd"/>
          </w:p>
          <w:p w:rsidR="00CB49BD" w:rsidRPr="002F003A" w:rsidRDefault="00CB49BD" w:rsidP="003A0A5E">
            <w:pPr>
              <w:rPr>
                <w:rFonts w:cs="Arial"/>
                <w:sz w:val="16"/>
                <w:szCs w:val="16"/>
              </w:rPr>
            </w:pPr>
            <w:r w:rsidRPr="002F003A">
              <w:rPr>
                <w:rFonts w:cs="Arial"/>
                <w:sz w:val="16"/>
                <w:szCs w:val="16"/>
              </w:rPr>
              <w:t>Weitere Japanische Sekten</w:t>
            </w:r>
            <w:r w:rsidRPr="002F003A">
              <w:rPr>
                <w:rStyle w:val="Endnotenzeichen"/>
                <w:rFonts w:cs="Arial"/>
                <w:sz w:val="16"/>
                <w:szCs w:val="16"/>
              </w:rPr>
              <w:endnoteReference w:id="133"/>
            </w:r>
          </w:p>
        </w:tc>
        <w:tc>
          <w:tcPr>
            <w:tcW w:w="989" w:type="dxa"/>
          </w:tcPr>
          <w:p w:rsidR="00CB49BD" w:rsidRPr="002F003A" w:rsidRDefault="00CB49BD" w:rsidP="003A0A5E">
            <w:pPr>
              <w:rPr>
                <w:rFonts w:cs="Arial"/>
                <w:sz w:val="16"/>
                <w:szCs w:val="16"/>
              </w:rPr>
            </w:pPr>
            <w:r w:rsidRPr="002F003A">
              <w:rPr>
                <w:rFonts w:cs="Arial"/>
                <w:sz w:val="16"/>
                <w:szCs w:val="16"/>
              </w:rPr>
              <w:t xml:space="preserve">Verschiede Abspaltungen wie Gelbe Turbane und </w:t>
            </w:r>
            <w:proofErr w:type="spellStart"/>
            <w:r w:rsidRPr="002F003A">
              <w:rPr>
                <w:rFonts w:cs="Arial"/>
                <w:sz w:val="16"/>
                <w:szCs w:val="16"/>
              </w:rPr>
              <w:t>Taiping</w:t>
            </w:r>
            <w:proofErr w:type="spellEnd"/>
            <w:r w:rsidRPr="002F003A">
              <w:rPr>
                <w:rFonts w:cs="Arial"/>
                <w:sz w:val="16"/>
                <w:szCs w:val="16"/>
              </w:rPr>
              <w:t>-Sekte</w:t>
            </w:r>
            <w:r w:rsidRPr="002F003A">
              <w:rPr>
                <w:rFonts w:cs="Arial"/>
                <w:sz w:val="16"/>
                <w:szCs w:val="16"/>
                <w:vertAlign w:val="superscript"/>
              </w:rPr>
              <w:endnoteReference w:id="134"/>
            </w:r>
          </w:p>
        </w:tc>
        <w:tc>
          <w:tcPr>
            <w:tcW w:w="1219" w:type="dxa"/>
          </w:tcPr>
          <w:p w:rsidR="00CB49BD" w:rsidRPr="002F003A" w:rsidRDefault="00CB49BD" w:rsidP="004A0768">
            <w:pPr>
              <w:rPr>
                <w:rFonts w:cs="Arial"/>
                <w:color w:val="000000" w:themeColor="text1"/>
                <w:sz w:val="16"/>
                <w:szCs w:val="16"/>
              </w:rPr>
            </w:pPr>
            <w:proofErr w:type="spellStart"/>
            <w:r w:rsidRPr="002F003A">
              <w:rPr>
                <w:rFonts w:cs="Arial"/>
                <w:color w:val="000000" w:themeColor="text1"/>
                <w:sz w:val="16"/>
                <w:szCs w:val="16"/>
              </w:rPr>
              <w:t>Digambaras</w:t>
            </w:r>
            <w:proofErr w:type="spellEnd"/>
            <w:r w:rsidRPr="002F003A">
              <w:rPr>
                <w:rStyle w:val="Endnotenzeichen"/>
                <w:rFonts w:cs="Arial"/>
                <w:color w:val="000000" w:themeColor="text1"/>
                <w:sz w:val="16"/>
                <w:szCs w:val="16"/>
              </w:rPr>
              <w:endnoteReference w:id="135"/>
            </w:r>
          </w:p>
        </w:tc>
        <w:tc>
          <w:tcPr>
            <w:tcW w:w="1219" w:type="dxa"/>
          </w:tcPr>
          <w:p w:rsidR="00CB49BD" w:rsidRPr="002F003A" w:rsidRDefault="00CB49BD" w:rsidP="003A0A5E">
            <w:pPr>
              <w:rPr>
                <w:rFonts w:cs="Arial"/>
                <w:color w:val="000000" w:themeColor="text1"/>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c>
          <w:tcPr>
            <w:tcW w:w="1219" w:type="dxa"/>
          </w:tcPr>
          <w:p w:rsidR="00CB49BD" w:rsidRPr="002F003A" w:rsidRDefault="00CB49BD" w:rsidP="003A0A5E">
            <w:pPr>
              <w:rPr>
                <w:rFonts w:cs="Arial"/>
                <w:sz w:val="16"/>
                <w:szCs w:val="16"/>
              </w:rPr>
            </w:pPr>
          </w:p>
        </w:tc>
      </w:tr>
      <w:tr w:rsidR="00CB49BD" w:rsidRPr="006D6FDA" w:rsidTr="00795FE2">
        <w:trPr>
          <w:cantSplit/>
        </w:trPr>
        <w:tc>
          <w:tcPr>
            <w:tcW w:w="1218" w:type="dxa"/>
          </w:tcPr>
          <w:p w:rsidR="00CB49BD" w:rsidRPr="002F003A" w:rsidRDefault="00DA7C60" w:rsidP="00862B17">
            <w:pPr>
              <w:rPr>
                <w:rFonts w:cs="Arial"/>
                <w:sz w:val="18"/>
                <w:szCs w:val="18"/>
              </w:rPr>
            </w:pPr>
            <w:r w:rsidRPr="002F003A">
              <w:rPr>
                <w:rFonts w:cs="Arial"/>
                <w:sz w:val="18"/>
                <w:szCs w:val="18"/>
              </w:rPr>
              <w:lastRenderedPageBreak/>
              <w:t xml:space="preserve">24.) </w:t>
            </w:r>
            <w:r w:rsidR="00CB49BD" w:rsidRPr="002F003A">
              <w:rPr>
                <w:rFonts w:cs="Arial"/>
                <w:sz w:val="18"/>
                <w:szCs w:val="18"/>
              </w:rPr>
              <w:t>mission</w:t>
            </w:r>
            <w:r w:rsidR="00CB49BD" w:rsidRPr="002F003A">
              <w:rPr>
                <w:rFonts w:cs="Arial"/>
                <w:sz w:val="18"/>
                <w:szCs w:val="18"/>
              </w:rPr>
              <w:t>a</w:t>
            </w:r>
            <w:r w:rsidR="00CB49BD" w:rsidRPr="002F003A">
              <w:rPr>
                <w:rFonts w:cs="Arial"/>
                <w:sz w:val="18"/>
                <w:szCs w:val="18"/>
              </w:rPr>
              <w:t>risch</w:t>
            </w:r>
          </w:p>
        </w:tc>
        <w:tc>
          <w:tcPr>
            <w:tcW w:w="1218" w:type="dxa"/>
          </w:tcPr>
          <w:p w:rsidR="00CB49BD" w:rsidRPr="002F003A" w:rsidRDefault="00CB49BD" w:rsidP="00862B17">
            <w:pPr>
              <w:rPr>
                <w:rFonts w:cs="Arial"/>
                <w:sz w:val="16"/>
                <w:szCs w:val="16"/>
              </w:rPr>
            </w:pPr>
            <w:proofErr w:type="spellStart"/>
            <w:r w:rsidRPr="002F003A">
              <w:rPr>
                <w:rFonts w:cs="Arial"/>
                <w:sz w:val="16"/>
                <w:szCs w:val="16"/>
              </w:rPr>
              <w:t>Evangelistische</w:t>
            </w:r>
            <w:proofErr w:type="spellEnd"/>
            <w:r w:rsidRPr="002F003A">
              <w:rPr>
                <w:rFonts w:cs="Arial"/>
                <w:sz w:val="16"/>
                <w:szCs w:val="16"/>
              </w:rPr>
              <w:t xml:space="preserve"> Gemeinden</w:t>
            </w:r>
          </w:p>
          <w:p w:rsidR="00CB49BD" w:rsidRPr="002F003A" w:rsidRDefault="00CB49BD" w:rsidP="00862B17">
            <w:pPr>
              <w:rPr>
                <w:rFonts w:cs="Arial"/>
                <w:sz w:val="16"/>
                <w:szCs w:val="16"/>
              </w:rPr>
            </w:pPr>
            <w:r w:rsidRPr="002F003A">
              <w:rPr>
                <w:rFonts w:cs="Arial"/>
                <w:sz w:val="16"/>
                <w:szCs w:val="16"/>
              </w:rPr>
              <w:t>Freikirchen</w:t>
            </w:r>
          </w:p>
          <w:p w:rsidR="00CB49BD" w:rsidRPr="002F003A" w:rsidRDefault="00CB49BD" w:rsidP="00862B17">
            <w:pPr>
              <w:rPr>
                <w:rFonts w:cs="Arial"/>
                <w:sz w:val="16"/>
                <w:szCs w:val="16"/>
              </w:rPr>
            </w:pPr>
            <w:proofErr w:type="spellStart"/>
            <w:r w:rsidRPr="002F003A">
              <w:rPr>
                <w:rFonts w:cs="Arial"/>
                <w:sz w:val="16"/>
                <w:szCs w:val="16"/>
              </w:rPr>
              <w:t>Chrischona</w:t>
            </w:r>
            <w:proofErr w:type="spellEnd"/>
          </w:p>
        </w:tc>
        <w:tc>
          <w:tcPr>
            <w:tcW w:w="1218"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lang w:val="en-ZA"/>
              </w:rPr>
            </w:pPr>
            <w:proofErr w:type="spellStart"/>
            <w:r w:rsidRPr="002F003A">
              <w:rPr>
                <w:rFonts w:cs="Arial"/>
                <w:sz w:val="16"/>
                <w:szCs w:val="16"/>
                <w:lang w:val="en-ZA"/>
              </w:rPr>
              <w:t>Missionarisch</w:t>
            </w:r>
            <w:r w:rsidRPr="002F003A">
              <w:rPr>
                <w:rFonts w:cs="Arial"/>
                <w:sz w:val="16"/>
                <w:szCs w:val="16"/>
                <w:lang w:val="en-ZA"/>
              </w:rPr>
              <w:t>e</w:t>
            </w:r>
            <w:r w:rsidRPr="002F003A">
              <w:rPr>
                <w:rFonts w:cs="Arial"/>
                <w:sz w:val="16"/>
                <w:szCs w:val="16"/>
                <w:lang w:val="en-ZA"/>
              </w:rPr>
              <w:t>Bewegungen</w:t>
            </w:r>
            <w:proofErr w:type="spellEnd"/>
          </w:p>
          <w:p w:rsidR="00CB49BD" w:rsidRPr="002F003A" w:rsidRDefault="00CB49BD" w:rsidP="00862B17">
            <w:pPr>
              <w:rPr>
                <w:rFonts w:cs="Arial"/>
                <w:sz w:val="16"/>
                <w:szCs w:val="16"/>
              </w:rPr>
            </w:pPr>
            <w:r w:rsidRPr="002F003A">
              <w:rPr>
                <w:rFonts w:cs="Arial"/>
                <w:sz w:val="16"/>
                <w:szCs w:val="16"/>
              </w:rPr>
              <w:t>Sunniten</w:t>
            </w:r>
            <w:r w:rsidRPr="002F003A">
              <w:rPr>
                <w:rStyle w:val="Endnotenzeichen"/>
                <w:rFonts w:cs="Arial"/>
                <w:sz w:val="16"/>
                <w:szCs w:val="16"/>
              </w:rPr>
              <w:endnoteReference w:id="136"/>
            </w:r>
          </w:p>
          <w:p w:rsidR="00CB49BD" w:rsidRPr="002F003A" w:rsidRDefault="00CB49BD" w:rsidP="00862B17">
            <w:pPr>
              <w:rPr>
                <w:rFonts w:cs="Arial"/>
                <w:sz w:val="16"/>
                <w:szCs w:val="16"/>
              </w:rPr>
            </w:pPr>
            <w:proofErr w:type="spellStart"/>
            <w:r w:rsidRPr="002F003A">
              <w:rPr>
                <w:rFonts w:cs="Arial"/>
                <w:sz w:val="16"/>
                <w:szCs w:val="16"/>
              </w:rPr>
              <w:t>Salafisten</w:t>
            </w:r>
            <w:proofErr w:type="spellEnd"/>
            <w:r w:rsidRPr="002F003A">
              <w:rPr>
                <w:rStyle w:val="Endnotenzeichen"/>
                <w:rFonts w:cs="Arial"/>
                <w:sz w:val="16"/>
                <w:szCs w:val="16"/>
              </w:rPr>
              <w:endnoteReference w:id="137"/>
            </w:r>
          </w:p>
          <w:p w:rsidR="00CB49BD" w:rsidRPr="002F003A" w:rsidRDefault="00CB49BD" w:rsidP="00862B17">
            <w:pPr>
              <w:rPr>
                <w:rFonts w:cs="Arial"/>
                <w:sz w:val="16"/>
                <w:szCs w:val="16"/>
              </w:rPr>
            </w:pPr>
            <w:proofErr w:type="spellStart"/>
            <w:r w:rsidRPr="002F003A">
              <w:rPr>
                <w:rFonts w:cs="Arial"/>
                <w:sz w:val="16"/>
                <w:szCs w:val="16"/>
              </w:rPr>
              <w:t>Wahabiten</w:t>
            </w:r>
            <w:proofErr w:type="spellEnd"/>
            <w:r w:rsidRPr="002F003A">
              <w:rPr>
                <w:rStyle w:val="Endnotenzeichen"/>
                <w:rFonts w:cs="Arial"/>
                <w:sz w:val="16"/>
                <w:szCs w:val="16"/>
              </w:rPr>
              <w:endnoteReference w:id="138"/>
            </w:r>
          </w:p>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lang w:val="en-ZA"/>
              </w:rPr>
            </w:pPr>
            <w:proofErr w:type="spellStart"/>
            <w:r w:rsidRPr="002F003A">
              <w:rPr>
                <w:rFonts w:cs="Arial"/>
                <w:sz w:val="16"/>
                <w:szCs w:val="16"/>
                <w:lang w:val="en-ZA"/>
              </w:rPr>
              <w:t>Missionarische</w:t>
            </w:r>
            <w:r w:rsidRPr="002F003A">
              <w:rPr>
                <w:rFonts w:cs="Arial"/>
                <w:sz w:val="16"/>
                <w:szCs w:val="16"/>
                <w:lang w:val="en-ZA"/>
              </w:rPr>
              <w:t>r</w:t>
            </w:r>
            <w:r w:rsidRPr="002F003A">
              <w:rPr>
                <w:rFonts w:cs="Arial"/>
                <w:sz w:val="16"/>
                <w:szCs w:val="16"/>
                <w:lang w:val="en-ZA"/>
              </w:rPr>
              <w:t>Hinduismus</w:t>
            </w:r>
            <w:proofErr w:type="spellEnd"/>
            <w:r w:rsidRPr="002F003A">
              <w:rPr>
                <w:rStyle w:val="Endnotenzeichen"/>
                <w:rFonts w:cs="Arial"/>
                <w:sz w:val="16"/>
                <w:szCs w:val="16"/>
                <w:lang w:val="en-ZA"/>
              </w:rPr>
              <w:endnoteReference w:id="139"/>
            </w:r>
            <w:r w:rsidRPr="002F003A">
              <w:rPr>
                <w:rFonts w:cs="Arial"/>
                <w:sz w:val="16"/>
                <w:szCs w:val="16"/>
                <w:lang w:val="en-ZA"/>
              </w:rPr>
              <w:t xml:space="preserve"> ("</w:t>
            </w:r>
            <w:proofErr w:type="spellStart"/>
            <w:r w:rsidRPr="002F003A">
              <w:rPr>
                <w:rFonts w:cs="Arial"/>
                <w:sz w:val="16"/>
                <w:szCs w:val="16"/>
                <w:lang w:val="en-ZA"/>
              </w:rPr>
              <w:t>Guruismus</w:t>
            </w:r>
            <w:proofErr w:type="spellEnd"/>
            <w:r w:rsidRPr="002F003A">
              <w:rPr>
                <w:rFonts w:cs="Arial"/>
                <w:sz w:val="16"/>
                <w:szCs w:val="16"/>
                <w:lang w:val="en-ZA"/>
              </w:rPr>
              <w:t>")</w:t>
            </w:r>
          </w:p>
          <w:p w:rsidR="00CB49BD" w:rsidRPr="002F003A" w:rsidRDefault="00CB49BD" w:rsidP="00862B17">
            <w:pPr>
              <w:rPr>
                <w:rFonts w:cs="Arial"/>
                <w:sz w:val="16"/>
                <w:szCs w:val="16"/>
                <w:lang w:val="en-ZA"/>
              </w:rPr>
            </w:pPr>
            <w:r w:rsidRPr="002F003A">
              <w:rPr>
                <w:rFonts w:cs="Arial"/>
                <w:sz w:val="16"/>
                <w:szCs w:val="16"/>
                <w:lang w:val="en-ZA"/>
              </w:rPr>
              <w:t>Ramakrishna-Mission</w:t>
            </w:r>
          </w:p>
          <w:p w:rsidR="00CB49BD" w:rsidRPr="002F003A" w:rsidRDefault="00CB49BD" w:rsidP="00862B17">
            <w:pPr>
              <w:rPr>
                <w:rFonts w:cs="Arial"/>
                <w:sz w:val="16"/>
                <w:szCs w:val="16"/>
                <w:lang w:val="en-ZA"/>
              </w:rPr>
            </w:pPr>
            <w:r w:rsidRPr="002F003A">
              <w:rPr>
                <w:rFonts w:cs="Arial"/>
                <w:sz w:val="16"/>
                <w:szCs w:val="16"/>
                <w:lang w:val="en-ZA"/>
              </w:rPr>
              <w:t>Hare-Krishna-</w:t>
            </w:r>
            <w:proofErr w:type="spellStart"/>
            <w:r w:rsidRPr="002F003A">
              <w:rPr>
                <w:rFonts w:cs="Arial"/>
                <w:sz w:val="16"/>
                <w:szCs w:val="16"/>
                <w:lang w:val="en-ZA"/>
              </w:rPr>
              <w:t>Bewegung</w:t>
            </w:r>
            <w:proofErr w:type="spellEnd"/>
          </w:p>
        </w:tc>
        <w:tc>
          <w:tcPr>
            <w:tcW w:w="1449" w:type="dxa"/>
          </w:tcPr>
          <w:p w:rsidR="00CB49BD" w:rsidRPr="002F003A" w:rsidRDefault="00CB49BD" w:rsidP="00743DE8">
            <w:pPr>
              <w:rPr>
                <w:rFonts w:cs="Arial"/>
                <w:sz w:val="16"/>
                <w:szCs w:val="16"/>
                <w:lang w:val="en-ZA"/>
              </w:rPr>
            </w:pPr>
            <w:proofErr w:type="spellStart"/>
            <w:r w:rsidRPr="002F003A">
              <w:rPr>
                <w:rFonts w:cs="Arial"/>
                <w:sz w:val="16"/>
                <w:szCs w:val="16"/>
                <w:lang w:val="en-ZA"/>
              </w:rPr>
              <w:t>Missionarisch</w:t>
            </w:r>
            <w:r w:rsidRPr="002F003A">
              <w:rPr>
                <w:rFonts w:cs="Arial"/>
                <w:sz w:val="16"/>
                <w:szCs w:val="16"/>
                <w:lang w:val="en-ZA"/>
              </w:rPr>
              <w:t>e</w:t>
            </w:r>
            <w:r w:rsidRPr="002F003A">
              <w:rPr>
                <w:rFonts w:cs="Arial"/>
                <w:sz w:val="16"/>
                <w:szCs w:val="16"/>
                <w:lang w:val="en-ZA"/>
              </w:rPr>
              <w:t>Bewegungen</w:t>
            </w:r>
            <w:proofErr w:type="spellEnd"/>
            <w:r w:rsidRPr="002F003A">
              <w:rPr>
                <w:rFonts w:cs="Arial"/>
                <w:sz w:val="16"/>
                <w:szCs w:val="16"/>
                <w:lang w:val="en-ZA"/>
              </w:rPr>
              <w:t xml:space="preserve">  (</w:t>
            </w:r>
            <w:proofErr w:type="spellStart"/>
            <w:r w:rsidRPr="002F003A">
              <w:rPr>
                <w:rFonts w:cs="Arial"/>
                <w:sz w:val="16"/>
                <w:szCs w:val="16"/>
                <w:lang w:val="en-ZA"/>
              </w:rPr>
              <w:t>z.B</w:t>
            </w:r>
            <w:proofErr w:type="spellEnd"/>
            <w:r w:rsidRPr="002F003A">
              <w:rPr>
                <w:rFonts w:cs="Arial"/>
                <w:sz w:val="16"/>
                <w:szCs w:val="16"/>
                <w:lang w:val="en-ZA"/>
              </w:rPr>
              <w:t xml:space="preserve">. Lama Ole </w:t>
            </w:r>
            <w:proofErr w:type="spellStart"/>
            <w:r w:rsidRPr="002F003A">
              <w:rPr>
                <w:rFonts w:cs="Arial"/>
                <w:sz w:val="16"/>
                <w:szCs w:val="16"/>
                <w:lang w:val="en-ZA"/>
              </w:rPr>
              <w:t>Nydahl</w:t>
            </w:r>
            <w:proofErr w:type="spellEnd"/>
            <w:r w:rsidRPr="002F003A">
              <w:rPr>
                <w:rFonts w:cs="Arial"/>
                <w:sz w:val="16"/>
                <w:szCs w:val="16"/>
                <w:vertAlign w:val="superscript"/>
                <w:lang w:val="en-ZA"/>
              </w:rPr>
              <w:endnoteReference w:id="140"/>
            </w:r>
            <w:r w:rsidRPr="002F003A">
              <w:rPr>
                <w:rFonts w:cs="Arial"/>
                <w:sz w:val="16"/>
                <w:szCs w:val="16"/>
                <w:lang w:val="en-ZA"/>
              </w:rPr>
              <w:t>)</w:t>
            </w:r>
          </w:p>
        </w:tc>
        <w:tc>
          <w:tcPr>
            <w:tcW w:w="989" w:type="dxa"/>
          </w:tcPr>
          <w:p w:rsidR="00CB49BD" w:rsidRPr="002F003A" w:rsidRDefault="00CB49BD" w:rsidP="00862B17">
            <w:pPr>
              <w:rPr>
                <w:rFonts w:cs="Arial"/>
                <w:sz w:val="16"/>
                <w:szCs w:val="16"/>
                <w:lang w:val="en-ZA"/>
              </w:rPr>
            </w:pP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color w:val="000000" w:themeColor="text1"/>
                <w:sz w:val="16"/>
                <w:szCs w:val="16"/>
              </w:rPr>
            </w:pPr>
          </w:p>
        </w:tc>
        <w:tc>
          <w:tcPr>
            <w:tcW w:w="1219" w:type="dxa"/>
          </w:tcPr>
          <w:p w:rsidR="00CB49BD" w:rsidRPr="002F003A" w:rsidRDefault="00CB49BD" w:rsidP="00862B17">
            <w:pPr>
              <w:rPr>
                <w:rFonts w:cs="Arial"/>
                <w:sz w:val="16"/>
                <w:szCs w:val="16"/>
              </w:rPr>
            </w:pPr>
          </w:p>
        </w:tc>
        <w:tc>
          <w:tcPr>
            <w:tcW w:w="1219" w:type="dxa"/>
          </w:tcPr>
          <w:p w:rsidR="00CB49BD" w:rsidRPr="002F003A" w:rsidRDefault="00CB49BD" w:rsidP="00862B17">
            <w:pPr>
              <w:rPr>
                <w:rFonts w:cs="Arial"/>
                <w:sz w:val="16"/>
                <w:szCs w:val="16"/>
              </w:rPr>
            </w:pPr>
            <w:proofErr w:type="spellStart"/>
            <w:r w:rsidRPr="002F003A">
              <w:rPr>
                <w:rFonts w:cs="Arial"/>
                <w:sz w:val="16"/>
                <w:szCs w:val="16"/>
                <w:lang w:val="de-DE"/>
              </w:rPr>
              <w:t>Tenrikyō</w:t>
            </w:r>
            <w:proofErr w:type="spellEnd"/>
            <w:r w:rsidRPr="002F003A">
              <w:rPr>
                <w:rFonts w:cs="Arial"/>
                <w:sz w:val="16"/>
                <w:szCs w:val="16"/>
                <w:vertAlign w:val="superscript"/>
              </w:rPr>
              <w:endnoteReference w:id="141"/>
            </w:r>
          </w:p>
        </w:tc>
        <w:tc>
          <w:tcPr>
            <w:tcW w:w="1219" w:type="dxa"/>
          </w:tcPr>
          <w:p w:rsidR="00CB49BD" w:rsidRPr="002F003A" w:rsidRDefault="00CB49BD" w:rsidP="00862B17">
            <w:pPr>
              <w:rPr>
                <w:rFonts w:cs="Arial"/>
                <w:sz w:val="16"/>
                <w:szCs w:val="16"/>
              </w:rPr>
            </w:pPr>
          </w:p>
        </w:tc>
        <w:tc>
          <w:tcPr>
            <w:tcW w:w="1219" w:type="dxa"/>
          </w:tcPr>
          <w:p w:rsidR="00CB49BD" w:rsidRPr="006D6FDA" w:rsidRDefault="00CB49BD" w:rsidP="00862B17">
            <w:pPr>
              <w:rPr>
                <w:rFonts w:cs="Arial"/>
                <w:sz w:val="16"/>
                <w:szCs w:val="16"/>
              </w:rPr>
            </w:pPr>
            <w:r w:rsidRPr="002F003A">
              <w:rPr>
                <w:rFonts w:cs="Arial"/>
                <w:sz w:val="16"/>
                <w:szCs w:val="16"/>
              </w:rPr>
              <w:t>Zoroastrismus</w:t>
            </w:r>
            <w:r w:rsidRPr="002F003A">
              <w:rPr>
                <w:rStyle w:val="Endnotenzeichen"/>
                <w:rFonts w:cs="Arial"/>
                <w:sz w:val="16"/>
                <w:szCs w:val="16"/>
              </w:rPr>
              <w:endnoteReference w:id="142"/>
            </w:r>
          </w:p>
        </w:tc>
      </w:tr>
    </w:tbl>
    <w:p w:rsidR="009C430A" w:rsidRDefault="009C430A"/>
    <w:sectPr w:rsidR="009C430A" w:rsidSect="009C7374">
      <w:endnotePr>
        <w:numFmt w:val="decimal"/>
      </w:endnotePr>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F3" w:rsidRDefault="001F41F3" w:rsidP="00494C5F">
      <w:r>
        <w:separator/>
      </w:r>
    </w:p>
  </w:endnote>
  <w:endnote w:type="continuationSeparator" w:id="0">
    <w:p w:rsidR="001F41F3" w:rsidRDefault="001F41F3" w:rsidP="00494C5F">
      <w:r>
        <w:continuationSeparator/>
      </w:r>
    </w:p>
  </w:endnote>
  <w:endnote w:id="1">
    <w:p w:rsidR="00AA4F15" w:rsidRDefault="00AA4F15" w:rsidP="00DD29B1">
      <w:pPr>
        <w:pStyle w:val="Endnotentext"/>
      </w:pPr>
      <w:r>
        <w:rPr>
          <w:rStyle w:val="Endnotenzeichen"/>
        </w:rPr>
        <w:endnoteRef/>
      </w:r>
      <w:r>
        <w:t xml:space="preserve"> Der Islam </w:t>
      </w:r>
      <w:r w:rsidRPr="00DD29B1">
        <w:t>gibt jedem Mensch die völlige Freiheit einen Glauben und eine Religion anzunehmen, zu vertreten und auszuüben. Unterschiede in Glauben und Interpretation, mit wem sie auch bestehen mögen, müssen toleriert werden. Kritik gegen den Islam darf nur mit Worten beantwortet werden, jede empfundene Beleidigung muss mit Geduld ausgehalten werden; die Antwort mit Gewalt ist den Lehren des Islam fremd.</w:t>
      </w:r>
      <w:r>
        <w:t xml:space="preserve"> Der Islam ist friedfertig. Er verurteilt jeglichen Gebrauch von Gewalt mit Ausnahme von unvermeidbarer Selbstverteidigung.</w:t>
      </w:r>
    </w:p>
  </w:endnote>
  <w:endnote w:id="2">
    <w:p w:rsidR="00AA4F15" w:rsidRPr="00996221" w:rsidRDefault="00AA4F15">
      <w:pPr>
        <w:pStyle w:val="Endnotentext"/>
      </w:pPr>
      <w:r w:rsidRPr="00743DE8">
        <w:rPr>
          <w:rStyle w:val="Endnotenzeichen"/>
        </w:rPr>
        <w:endnoteRef/>
      </w:r>
      <w:r w:rsidRPr="00743DE8">
        <w:t xml:space="preserve"> Die Menschen sollen einfach leben und auf das Tao vertrauen. Dieses ist der Weg der sittlichen Vervollständigung des Menschen und gleichzeitig die Urkraft des Universums. </w:t>
      </w:r>
      <w:hyperlink r:id="rId1" w:history="1">
        <w:r w:rsidRPr="00743DE8">
          <w:t>Glück</w:t>
        </w:r>
      </w:hyperlink>
      <w:r w:rsidRPr="00743DE8">
        <w:t xml:space="preserve"> erreicht ein Mensch, wenn er frei von Ruhm, Selbstsucht und Gewalt ist. </w:t>
      </w:r>
      <w:hyperlink r:id="rId2" w:history="1">
        <w:r w:rsidRPr="00743DE8">
          <w:rPr>
            <w:rStyle w:val="Hyperlink"/>
          </w:rPr>
          <w:t>http://www.focus.de/wissen/mensch/philosophie/tid-11488/philosophie-taoismus-600-v-chr-_aid_324848.html</w:t>
        </w:r>
      </w:hyperlink>
    </w:p>
  </w:endnote>
  <w:endnote w:id="3">
    <w:p w:rsidR="00AA4F15" w:rsidRDefault="00AA4F15" w:rsidP="004A0768">
      <w:pPr>
        <w:pStyle w:val="Endnotentext"/>
      </w:pPr>
      <w:r>
        <w:rPr>
          <w:rStyle w:val="Endnotenzeichen"/>
        </w:rPr>
        <w:endnoteRef/>
      </w:r>
      <w:r w:rsidRPr="004A12E9">
        <w:t>Gewaltlosigkeit gegenüber allen immanent beseelten Existenzformen</w:t>
      </w:r>
    </w:p>
  </w:endnote>
  <w:endnote w:id="4">
    <w:p w:rsidR="00AA4F15" w:rsidRDefault="00AA4F15">
      <w:pPr>
        <w:pStyle w:val="Endnotentext"/>
      </w:pPr>
      <w:r>
        <w:rPr>
          <w:rStyle w:val="Endnotenzeichen"/>
        </w:rPr>
        <w:endnoteRef/>
      </w:r>
      <w:r>
        <w:t>Insbesondere im Schrein-</w:t>
      </w:r>
      <w:proofErr w:type="spellStart"/>
      <w:r>
        <w:t>Shintō</w:t>
      </w:r>
      <w:proofErr w:type="spellEnd"/>
      <w:r>
        <w:t xml:space="preserve"> gehört dazu auch eine Rücksichtnahme auf die natürliche sowie die eigene soziale Umwelt und </w:t>
      </w:r>
      <w:proofErr w:type="spellStart"/>
      <w:r>
        <w:t>Ordnung.</w:t>
      </w:r>
      <w:hyperlink r:id="rId3" w:history="1">
        <w:r>
          <w:rPr>
            <w:rStyle w:val="Hyperlink"/>
          </w:rPr>
          <w:t>https</w:t>
        </w:r>
        <w:proofErr w:type="spellEnd"/>
        <w:r>
          <w:rPr>
            <w:rStyle w:val="Hyperlink"/>
          </w:rPr>
          <w:t>://de.wikipedia.org/wiki/Shint%C5%8D</w:t>
        </w:r>
      </w:hyperlink>
    </w:p>
  </w:endnote>
  <w:endnote w:id="5">
    <w:p w:rsidR="00AA4F15" w:rsidRPr="000D0714" w:rsidRDefault="00AA4F15">
      <w:pPr>
        <w:pStyle w:val="Endnotentext"/>
        <w:rPr>
          <w:lang w:val="de-DE"/>
        </w:rPr>
      </w:pPr>
      <w:r w:rsidRPr="00743DE8">
        <w:rPr>
          <w:rStyle w:val="Endnotenzeichen"/>
        </w:rPr>
        <w:endnoteRef/>
      </w:r>
      <w:r w:rsidRPr="00743DE8">
        <w:t xml:space="preserve">Menschlichkeit, Güte und Sinn für Moral. Von Jen leitet er Duldsamkeit und Toleranz ab. "Tue anderen nicht an, was du nicht wünschest, das man dir antue."  </w:t>
      </w:r>
      <w:hyperlink r:id="rId4" w:history="1">
        <w:r w:rsidRPr="00743DE8">
          <w:rPr>
            <w:rStyle w:val="Hyperlink"/>
          </w:rPr>
          <w:t>http://www.efg-hohenstaufenstr.de/downloads/mission/wr_konfuzianismus.html</w:t>
        </w:r>
      </w:hyperlink>
    </w:p>
  </w:endnote>
  <w:endnote w:id="6">
    <w:p w:rsidR="00AA4F15" w:rsidRDefault="00AA4F15">
      <w:pPr>
        <w:pStyle w:val="Endnotentext"/>
      </w:pPr>
      <w:r>
        <w:rPr>
          <w:rStyle w:val="Endnotenzeichen"/>
        </w:rPr>
        <w:endnoteRef/>
      </w:r>
      <w:r>
        <w:t xml:space="preserve"> Im Iran hat sich der Zoroastrismus heute zu einer stark auf Innerlichkeit ausgerichteten, sehr rationalen, ethischen Philosophie entwickelt. Im Mittelpunkt steht der Glaube an einen guten, gerechten, allwissenden Gott Ahura Mazda. Diesem guten Gott wird gedient, indem man (aus einem freien Willen heraus) „gut denkt, gut spricht und gut handelt“. </w:t>
      </w:r>
      <w:hyperlink r:id="rId5" w:history="1">
        <w:r>
          <w:rPr>
            <w:rStyle w:val="Hyperlink"/>
          </w:rPr>
          <w:t>https://de.wikipedia.org/wiki/Zoroastrismus</w:t>
        </w:r>
      </w:hyperlink>
    </w:p>
  </w:endnote>
  <w:endnote w:id="7">
    <w:p w:rsidR="002A39B7" w:rsidRPr="00D529E0" w:rsidRDefault="002A39B7" w:rsidP="002A39B7">
      <w:pPr>
        <w:pStyle w:val="Endnotentext"/>
        <w:rPr>
          <w:szCs w:val="16"/>
        </w:rPr>
      </w:pPr>
      <w:r w:rsidRPr="00D529E0">
        <w:rPr>
          <w:rStyle w:val="Endnotenzeichen"/>
          <w:szCs w:val="16"/>
        </w:rPr>
        <w:endnoteRef/>
      </w:r>
      <w:hyperlink r:id="rId6" w:anchor="J.C3.BCdische_Mystik" w:history="1">
        <w:r w:rsidRPr="00D529E0">
          <w:rPr>
            <w:rStyle w:val="Hyperlink"/>
            <w:szCs w:val="16"/>
          </w:rPr>
          <w:t>https://de.wikipedia.org/wiki/Mystik#J.C3.BCdische_Mystik</w:t>
        </w:r>
      </w:hyperlink>
      <w:r w:rsidRPr="00D529E0">
        <w:rPr>
          <w:szCs w:val="16"/>
        </w:rPr>
        <w:t xml:space="preserve">; </w:t>
      </w:r>
    </w:p>
  </w:endnote>
  <w:endnote w:id="8">
    <w:p w:rsidR="002A39B7" w:rsidRPr="00D529E0" w:rsidRDefault="002A39B7" w:rsidP="002A39B7">
      <w:pPr>
        <w:pStyle w:val="Endnotentext"/>
        <w:rPr>
          <w:szCs w:val="16"/>
        </w:rPr>
      </w:pPr>
      <w:r w:rsidRPr="00D529E0">
        <w:rPr>
          <w:rStyle w:val="Endnotenzeichen"/>
          <w:szCs w:val="16"/>
        </w:rPr>
        <w:endnoteRef/>
      </w:r>
      <w:hyperlink r:id="rId7" w:anchor="Islamische_Mystik" w:history="1">
        <w:r w:rsidRPr="00D529E0">
          <w:rPr>
            <w:rStyle w:val="Hyperlink"/>
            <w:szCs w:val="16"/>
          </w:rPr>
          <w:t>https://de.wikipedia.org/wiki/Mystik#Islamische_Mystik</w:t>
        </w:r>
      </w:hyperlink>
      <w:r w:rsidRPr="00D529E0">
        <w:rPr>
          <w:szCs w:val="16"/>
        </w:rPr>
        <w:t xml:space="preserve">; </w:t>
      </w:r>
    </w:p>
  </w:endnote>
  <w:endnote w:id="9">
    <w:p w:rsidR="002A39B7" w:rsidRPr="00D529E0" w:rsidRDefault="002A39B7" w:rsidP="002A39B7">
      <w:pPr>
        <w:pStyle w:val="Endnotentext"/>
        <w:rPr>
          <w:szCs w:val="16"/>
        </w:rPr>
      </w:pPr>
      <w:r w:rsidRPr="00D529E0">
        <w:rPr>
          <w:rStyle w:val="Endnotenzeichen"/>
          <w:szCs w:val="16"/>
        </w:rPr>
        <w:endnoteRef/>
      </w:r>
      <w:r w:rsidRPr="00D529E0">
        <w:rPr>
          <w:szCs w:val="16"/>
        </w:rPr>
        <w:t xml:space="preserve"> Sufismus ist eine Sammelbezeichnung für Strömungen im islamischen Kulturkreis, die asketische Tendenzen und eine spirituelle Orientierung aufweisen, die oft mit dem Wort Mystik bezeichnet wird.</w:t>
      </w:r>
    </w:p>
  </w:endnote>
  <w:endnote w:id="10">
    <w:p w:rsidR="002A39B7" w:rsidRPr="00D529E0" w:rsidRDefault="002A39B7" w:rsidP="002A39B7">
      <w:pPr>
        <w:pStyle w:val="Endnotentext"/>
        <w:rPr>
          <w:szCs w:val="16"/>
        </w:rPr>
      </w:pPr>
      <w:r w:rsidRPr="00D529E0">
        <w:rPr>
          <w:rStyle w:val="Endnotenzeichen"/>
          <w:szCs w:val="16"/>
        </w:rPr>
        <w:endnoteRef/>
      </w:r>
      <w:r w:rsidRPr="00D529E0">
        <w:rPr>
          <w:szCs w:val="16"/>
        </w:rPr>
        <w:t xml:space="preserve"> Allegorische Auslegung der Scharia; Geheimreligion;</w:t>
      </w:r>
    </w:p>
  </w:endnote>
  <w:endnote w:id="11">
    <w:p w:rsidR="002A39B7" w:rsidRPr="00D529E0" w:rsidRDefault="002A39B7" w:rsidP="002A39B7">
      <w:pPr>
        <w:pStyle w:val="Endnotentext"/>
        <w:rPr>
          <w:szCs w:val="16"/>
        </w:rPr>
      </w:pPr>
      <w:r w:rsidRPr="00D529E0">
        <w:rPr>
          <w:rStyle w:val="Endnotenzeichen"/>
          <w:szCs w:val="16"/>
        </w:rPr>
        <w:endnoteRef/>
      </w:r>
      <w:r w:rsidRPr="00D529E0">
        <w:rPr>
          <w:szCs w:val="16"/>
        </w:rPr>
        <w:t xml:space="preserve"> oder Siebener-Schiiten; 18 Millionen Ismailiten in mehr als 25 Staaten; Der Koran wird weitgehend allegorisch ausgelegt.</w:t>
      </w:r>
    </w:p>
  </w:endnote>
  <w:endnote w:id="12">
    <w:p w:rsidR="002A39B7" w:rsidRPr="00D529E0" w:rsidRDefault="002A39B7" w:rsidP="002A39B7">
      <w:pPr>
        <w:pStyle w:val="Endnotentext"/>
        <w:rPr>
          <w:szCs w:val="16"/>
        </w:rPr>
      </w:pPr>
      <w:r w:rsidRPr="00D529E0">
        <w:rPr>
          <w:rStyle w:val="Endnotenzeichen"/>
          <w:szCs w:val="16"/>
        </w:rPr>
        <w:endnoteRef/>
      </w:r>
      <w:r w:rsidRPr="00D529E0">
        <w:rPr>
          <w:szCs w:val="16"/>
        </w:rPr>
        <w:t xml:space="preserve"> Geheimreligion; allegorische Interpretation des Koran; glauben an Reinkarnation und an weitere parallele Welten.</w:t>
      </w:r>
    </w:p>
  </w:endnote>
  <w:endnote w:id="13">
    <w:p w:rsidR="002A39B7" w:rsidRDefault="002A39B7" w:rsidP="002A39B7">
      <w:pPr>
        <w:pStyle w:val="Endnotentext"/>
      </w:pPr>
      <w:r>
        <w:rPr>
          <w:rStyle w:val="Endnotenzeichen"/>
        </w:rPr>
        <w:endnoteRef/>
      </w:r>
      <w:r w:rsidRPr="00E05892">
        <w:t xml:space="preserve">Die </w:t>
      </w:r>
      <w:proofErr w:type="spellStart"/>
      <w:r w:rsidRPr="00E05892">
        <w:t>Ahmadiyya</w:t>
      </w:r>
      <w:proofErr w:type="spellEnd"/>
      <w:r w:rsidRPr="00E05892">
        <w:t xml:space="preserve"> glaubt an den Fortbestand „göttlicher Offenbarung“. Obschon der Koran als die letztgültige Botschaft Gottes an die Menschheit gilt, besitze Gott weiterhin die Eigenschaft, sich auserwählten Individuen zu offenbaren, so wie man glaubt, dass er es immer getan habe.</w:t>
      </w:r>
    </w:p>
  </w:endnote>
  <w:endnote w:id="14">
    <w:p w:rsidR="002A39B7" w:rsidRDefault="002A39B7" w:rsidP="002A39B7">
      <w:pPr>
        <w:pStyle w:val="Endnotentext"/>
      </w:pPr>
      <w:r>
        <w:rPr>
          <w:rStyle w:val="Endnotenzeichen"/>
        </w:rPr>
        <w:endnoteRef/>
      </w:r>
      <w:hyperlink r:id="rId8" w:anchor="Hinduistische_Mystik" w:history="1">
        <w:r w:rsidRPr="002F7B38">
          <w:rPr>
            <w:rStyle w:val="Hyperlink"/>
          </w:rPr>
          <w:t>https://de.wikipedia.org/wiki/Mystik#Hinduistische_Mystik</w:t>
        </w:r>
      </w:hyperlink>
      <w:r>
        <w:t>;</w:t>
      </w:r>
    </w:p>
  </w:endnote>
  <w:endnote w:id="15">
    <w:p w:rsidR="002A39B7" w:rsidRPr="00D529E0" w:rsidRDefault="002A39B7" w:rsidP="002A39B7">
      <w:pPr>
        <w:pStyle w:val="Endnotentext"/>
        <w:rPr>
          <w:szCs w:val="16"/>
        </w:rPr>
      </w:pPr>
      <w:r w:rsidRPr="00D529E0">
        <w:rPr>
          <w:rStyle w:val="Endnotenzeichen"/>
          <w:szCs w:val="16"/>
        </w:rPr>
        <w:endnoteRef/>
      </w:r>
      <w:r w:rsidRPr="00D529E0">
        <w:rPr>
          <w:szCs w:val="16"/>
        </w:rPr>
        <w:t xml:space="preserve"> eine der Hauptrichtungen des Buddhismus. </w:t>
      </w:r>
      <w:hyperlink r:id="rId9" w:anchor="Buddhistische_Mystik" w:history="1">
        <w:r w:rsidRPr="00D529E0">
          <w:rPr>
            <w:rStyle w:val="Hyperlink"/>
            <w:szCs w:val="16"/>
          </w:rPr>
          <w:t>https://de.wikipedia.org/wiki/Mystik#Buddhistische_Mystik</w:t>
        </w:r>
      </w:hyperlink>
      <w:r w:rsidRPr="00D529E0">
        <w:rPr>
          <w:szCs w:val="16"/>
        </w:rPr>
        <w:t xml:space="preserve">; </w:t>
      </w:r>
    </w:p>
  </w:endnote>
  <w:endnote w:id="16">
    <w:p w:rsidR="002A39B7" w:rsidRDefault="002A39B7" w:rsidP="002A39B7">
      <w:pPr>
        <w:pStyle w:val="Endnotentext"/>
      </w:pPr>
      <w:r>
        <w:rPr>
          <w:rStyle w:val="Endnotenzeichen"/>
        </w:rPr>
        <w:endnoteRef/>
      </w:r>
      <w:r>
        <w:t xml:space="preserve"> Im </w:t>
      </w:r>
      <w:proofErr w:type="spellStart"/>
      <w:r>
        <w:t>Zenbuddhismus</w:t>
      </w:r>
      <w:proofErr w:type="spellEnd"/>
      <w:r>
        <w:t xml:space="preserve"> wird viel und in verschiedenen Formen meditiert. Es gibt </w:t>
      </w:r>
      <w:r>
        <w:rPr>
          <w:rStyle w:val="Fett"/>
        </w:rPr>
        <w:t>Meditationen</w:t>
      </w:r>
      <w:r>
        <w:t xml:space="preserve"> im Sitzen, im Gehen, zur Teezeremonie, beim Blumenstecken oder bei der Kalligrafie, einer besonderen Form der Malerei. </w:t>
      </w:r>
      <w:r w:rsidRPr="00176701">
        <w:t>http://www.kidsweb.de/religionen_spezial/buddhismus/glaubensrichtungen_buddhismus.html</w:t>
      </w:r>
    </w:p>
  </w:endnote>
  <w:endnote w:id="17">
    <w:p w:rsidR="002A39B7" w:rsidRDefault="002A39B7" w:rsidP="002A39B7">
      <w:pPr>
        <w:pStyle w:val="Endnotentext"/>
      </w:pPr>
      <w:r>
        <w:rPr>
          <w:rStyle w:val="Endnotenzeichen"/>
        </w:rPr>
        <w:endnoteRef/>
      </w:r>
      <w:r>
        <w:t xml:space="preserve"> Die </w:t>
      </w:r>
      <w:proofErr w:type="spellStart"/>
      <w:r>
        <w:t>Ravidas</w:t>
      </w:r>
      <w:proofErr w:type="spellEnd"/>
      <w:r>
        <w:t xml:space="preserve">-Bewegung nimmt die fünf „K“-Regeln nicht wörtlich. Zudem verehrt sie auch nicht nur die zehn Haupt-Gurus sondern auch andere Gelehrte als Heilige. </w:t>
      </w:r>
      <w:hyperlink r:id="rId10" w:history="1">
        <w:r w:rsidRPr="0023620D">
          <w:rPr>
            <w:rStyle w:val="Hyperlink"/>
          </w:rPr>
          <w:t>http://www.wienerzeitung.at/nachrichten/oesterreich/chronik/236936_Shri-Guru-Ravidas-Sabha.html?em_cnt=236936</w:t>
        </w:r>
      </w:hyperlink>
    </w:p>
  </w:endnote>
  <w:endnote w:id="18">
    <w:p w:rsidR="002A39B7" w:rsidRDefault="002A39B7" w:rsidP="002A39B7">
      <w:pPr>
        <w:pStyle w:val="Endnotentext"/>
      </w:pPr>
      <w:r>
        <w:rPr>
          <w:rStyle w:val="Endnotenzeichen"/>
        </w:rPr>
        <w:endnoteRef/>
      </w:r>
      <w:hyperlink r:id="rId11" w:history="1">
        <w:r w:rsidRPr="001E29C0">
          <w:rPr>
            <w:rStyle w:val="Hyperlink"/>
          </w:rPr>
          <w:t>https://www.50plus.at/religion/shintoismus.htm</w:t>
        </w:r>
      </w:hyperlink>
      <w:r>
        <w:t xml:space="preserve"> umfassen heute 13 anerkannte neuere Gruppen und unzählige Untergruppen, die teilweise esoterisch ausgerichtet sind.</w:t>
      </w:r>
    </w:p>
  </w:endnote>
  <w:endnote w:id="19">
    <w:p w:rsidR="002A39B7" w:rsidRPr="00743DE8" w:rsidRDefault="002A39B7" w:rsidP="002A39B7">
      <w:pPr>
        <w:pStyle w:val="StandardWeb"/>
        <w:spacing w:before="0" w:beforeAutospacing="0" w:after="0" w:afterAutospacing="0"/>
      </w:pPr>
      <w:r w:rsidRPr="00743DE8">
        <w:rPr>
          <w:rStyle w:val="Endnotenzeichen"/>
          <w:rFonts w:asciiTheme="minorHAnsi" w:eastAsiaTheme="minorHAnsi" w:hAnsiTheme="minorHAnsi" w:cstheme="minorBidi"/>
          <w:sz w:val="16"/>
          <w:szCs w:val="20"/>
          <w:lang w:eastAsia="en-US"/>
        </w:rPr>
        <w:endnoteRef/>
      </w:r>
      <w:r w:rsidRPr="00743DE8">
        <w:rPr>
          <w:rFonts w:asciiTheme="minorHAnsi" w:eastAsiaTheme="minorHAnsi" w:hAnsiTheme="minorHAnsi" w:cstheme="minorBidi"/>
          <w:sz w:val="16"/>
          <w:szCs w:val="20"/>
          <w:lang w:eastAsia="en-US"/>
        </w:rPr>
        <w:t xml:space="preserve">Die konfuzianische Mystik hat, besonders in der Phase des Neukonfuzianismus, stark pantheistische (Der Ausdruck Pantheismus bezeichnet die Auffassung, dass </w:t>
      </w:r>
      <w:hyperlink r:id="rId12" w:history="1">
        <w:r w:rsidRPr="00743DE8">
          <w:rPr>
            <w:rFonts w:asciiTheme="minorHAnsi" w:eastAsiaTheme="minorHAnsi" w:hAnsiTheme="minorHAnsi" w:cstheme="minorBidi"/>
            <w:sz w:val="16"/>
            <w:szCs w:val="20"/>
            <w:lang w:eastAsia="en-US"/>
          </w:rPr>
          <w:t>Gott</w:t>
        </w:r>
      </w:hyperlink>
      <w:r w:rsidRPr="00743DE8">
        <w:rPr>
          <w:rFonts w:asciiTheme="minorHAnsi" w:eastAsiaTheme="minorHAnsi" w:hAnsiTheme="minorHAnsi" w:cstheme="minorBidi"/>
          <w:sz w:val="16"/>
          <w:szCs w:val="20"/>
          <w:lang w:eastAsia="en-US"/>
        </w:rPr>
        <w:t xml:space="preserve"> eins mit dem </w:t>
      </w:r>
      <w:hyperlink r:id="rId13" w:history="1">
        <w:r w:rsidRPr="00743DE8">
          <w:rPr>
            <w:rFonts w:asciiTheme="minorHAnsi" w:eastAsiaTheme="minorHAnsi" w:hAnsiTheme="minorHAnsi" w:cstheme="minorBidi"/>
            <w:sz w:val="16"/>
            <w:szCs w:val="20"/>
            <w:lang w:eastAsia="en-US"/>
          </w:rPr>
          <w:t>Kosmos</w:t>
        </w:r>
      </w:hyperlink>
      <w:r w:rsidRPr="00743DE8">
        <w:rPr>
          <w:rFonts w:asciiTheme="minorHAnsi" w:eastAsiaTheme="minorHAnsi" w:hAnsiTheme="minorHAnsi" w:cstheme="minorBidi"/>
          <w:sz w:val="16"/>
          <w:szCs w:val="20"/>
          <w:lang w:eastAsia="en-US"/>
        </w:rPr>
        <w:t xml:space="preserve"> und der </w:t>
      </w:r>
      <w:hyperlink r:id="rId14" w:history="1">
        <w:r w:rsidRPr="00743DE8">
          <w:rPr>
            <w:rFonts w:asciiTheme="minorHAnsi" w:eastAsiaTheme="minorHAnsi" w:hAnsiTheme="minorHAnsi" w:cstheme="minorBidi"/>
            <w:sz w:val="16"/>
            <w:szCs w:val="20"/>
            <w:lang w:eastAsia="en-US"/>
          </w:rPr>
          <w:t>Natur</w:t>
        </w:r>
      </w:hyperlink>
      <w:r w:rsidRPr="00743DE8">
        <w:rPr>
          <w:rFonts w:asciiTheme="minorHAnsi" w:eastAsiaTheme="minorHAnsi" w:hAnsiTheme="minorHAnsi" w:cstheme="minorBidi"/>
          <w:sz w:val="16"/>
          <w:szCs w:val="20"/>
          <w:lang w:eastAsia="en-US"/>
        </w:rPr>
        <w:t xml:space="preserve"> ist) Tendenzen... hier zeigen sich im Konfuzianismus deutlich taoistische und buddhistische Einflüsse. </w:t>
      </w:r>
      <w:hyperlink r:id="rId15" w:history="1">
        <w:r w:rsidRPr="00743DE8">
          <w:rPr>
            <w:rFonts w:asciiTheme="minorHAnsi" w:eastAsiaTheme="minorHAnsi" w:hAnsiTheme="minorHAnsi" w:cstheme="minorBidi"/>
            <w:sz w:val="16"/>
            <w:szCs w:val="20"/>
            <w:lang w:eastAsia="en-US"/>
          </w:rPr>
          <w:t>http://www.scm-brockhaus.de/fileadmin/mediafiles/scm_shopproduct/PDF/224956000_Leseprobe.pdf</w:t>
        </w:r>
      </w:hyperlink>
    </w:p>
  </w:endnote>
  <w:endnote w:id="20">
    <w:p w:rsidR="002A39B7" w:rsidRDefault="002A39B7" w:rsidP="002A39B7">
      <w:pPr>
        <w:pStyle w:val="Endnotentext"/>
      </w:pPr>
      <w:r>
        <w:rPr>
          <w:rStyle w:val="Endnotenzeichen"/>
        </w:rPr>
        <w:endnoteRef/>
      </w:r>
      <w:hyperlink r:id="rId16" w:history="1">
        <w:r w:rsidRPr="001E29C0">
          <w:rPr>
            <w:rStyle w:val="Hyperlink"/>
          </w:rPr>
          <w:t>http://www.luckysoul.de/Luckysoul/start_frame.php?Pfad=2_21_216&amp;BL=3</w:t>
        </w:r>
      </w:hyperlink>
      <w:r>
        <w:t>Die Parsen werden auch als Feueranbeter bezeichnet, da der wichtigste Ritus der Dienst des heiligen Feuers ist. So entstanden im Laufe der Jahrhunderte viele Feuerkultstätten und Feuertempel.</w:t>
      </w:r>
    </w:p>
  </w:endnote>
  <w:endnote w:id="21">
    <w:p w:rsidR="00CB49BD" w:rsidRDefault="00CB49BD" w:rsidP="00D00CDB">
      <w:pPr>
        <w:pStyle w:val="Endnotentext"/>
      </w:pPr>
      <w:r>
        <w:rPr>
          <w:rStyle w:val="Endnotenzeichen"/>
        </w:rPr>
        <w:endnoteRef/>
      </w:r>
      <w:r>
        <w:t xml:space="preserve"> Im Zentrum des christlichen Fundamentalismus steht "der Glaube an die absolute </w:t>
      </w:r>
      <w:proofErr w:type="spellStart"/>
      <w:r>
        <w:t>Irrtumslosigkeit</w:t>
      </w:r>
      <w:proofErr w:type="spellEnd"/>
      <w:r>
        <w:t xml:space="preserve"> der Bibel auf allen Gebieten (also nicht nur auf dem Gebiet der Religion, sondern auch in den Bereichen Geographie, Geschichte und Biol</w:t>
      </w:r>
      <w:r>
        <w:t>o</w:t>
      </w:r>
      <w:r>
        <w:t>gie)"</w:t>
      </w:r>
    </w:p>
  </w:endnote>
  <w:endnote w:id="22">
    <w:p w:rsidR="00CB49BD" w:rsidRPr="00D529E0" w:rsidRDefault="00CB49BD" w:rsidP="00D00CDB">
      <w:pPr>
        <w:pStyle w:val="Endnotentext"/>
        <w:rPr>
          <w:szCs w:val="16"/>
        </w:rPr>
      </w:pPr>
      <w:r w:rsidRPr="00D529E0">
        <w:rPr>
          <w:rStyle w:val="Endnotenzeichen"/>
          <w:szCs w:val="16"/>
        </w:rPr>
        <w:endnoteRef/>
      </w:r>
      <w:r w:rsidRPr="00D529E0">
        <w:rPr>
          <w:szCs w:val="16"/>
        </w:rPr>
        <w:t xml:space="preserve"> Die Karäer verstehen den jüdischen Glauben als strikte Buchreligion. Sie interpretieren die Gebote (</w:t>
      </w:r>
      <w:proofErr w:type="spellStart"/>
      <w:r w:rsidRPr="00D529E0">
        <w:rPr>
          <w:szCs w:val="16"/>
        </w:rPr>
        <w:t>hebr</w:t>
      </w:r>
      <w:proofErr w:type="spellEnd"/>
      <w:r w:rsidRPr="00D529E0">
        <w:rPr>
          <w:szCs w:val="16"/>
        </w:rPr>
        <w:t xml:space="preserve">. Mitzwa) ausschließlich aus der </w:t>
      </w:r>
      <w:proofErr w:type="spellStart"/>
      <w:r w:rsidRPr="00D529E0">
        <w:rPr>
          <w:szCs w:val="16"/>
        </w:rPr>
        <w:t>Tora</w:t>
      </w:r>
      <w:proofErr w:type="spellEnd"/>
      <w:r w:rsidRPr="00D529E0">
        <w:rPr>
          <w:szCs w:val="16"/>
        </w:rPr>
        <w:t xml:space="preserve"> und nicht aus den übrigen Teilen der jüdischen Bibel oder aus der mündlichen </w:t>
      </w:r>
      <w:proofErr w:type="spellStart"/>
      <w:r w:rsidRPr="00D529E0">
        <w:rPr>
          <w:szCs w:val="16"/>
        </w:rPr>
        <w:t>Tora</w:t>
      </w:r>
      <w:proofErr w:type="spellEnd"/>
      <w:r w:rsidRPr="00D529E0">
        <w:rPr>
          <w:szCs w:val="16"/>
        </w:rPr>
        <w:t xml:space="preserve"> des rabbin</w:t>
      </w:r>
      <w:r w:rsidRPr="00D529E0">
        <w:rPr>
          <w:szCs w:val="16"/>
        </w:rPr>
        <w:t>i</w:t>
      </w:r>
      <w:r w:rsidRPr="00D529E0">
        <w:rPr>
          <w:szCs w:val="16"/>
        </w:rPr>
        <w:t>schen Judentums, d. h. dem Talmud, den sie als Abweichung von der dem jüdischen Volk historisch geschehenen göttlichen Offenbarung sehen. Gemäß der eigenen Ansicht seien nicht die Karäer, sondern die anderen Zweige des Judentums von der göttlichen Offenbarung abgewichen.</w:t>
      </w:r>
    </w:p>
  </w:endnote>
  <w:endnote w:id="23">
    <w:p w:rsidR="00CB49BD" w:rsidRPr="009F58C1" w:rsidRDefault="00CB49BD" w:rsidP="009F58C1">
      <w:pPr>
        <w:pStyle w:val="Endnotentext"/>
      </w:pPr>
      <w:r w:rsidRPr="009F58C1">
        <w:rPr>
          <w:rStyle w:val="Endnotenzeichen"/>
        </w:rPr>
        <w:endnoteRef/>
      </w:r>
      <w:r w:rsidRPr="009F58C1">
        <w:t xml:space="preserve">Die Rabbiner dieser Sekte führen den Titel </w:t>
      </w:r>
      <w:proofErr w:type="spellStart"/>
      <w:r w:rsidRPr="009F58C1">
        <w:t>Rebbe</w:t>
      </w:r>
      <w:proofErr w:type="spellEnd"/>
      <w:r w:rsidRPr="009F58C1">
        <w:t xml:space="preserve"> oder </w:t>
      </w:r>
      <w:proofErr w:type="spellStart"/>
      <w:r w:rsidRPr="009F58C1">
        <w:t>Zaddik</w:t>
      </w:r>
      <w:proofErr w:type="spellEnd"/>
      <w:r w:rsidRPr="009F58C1">
        <w:t xml:space="preserve">, gelten nach </w:t>
      </w:r>
      <w:proofErr w:type="spellStart"/>
      <w:r w:rsidRPr="009F58C1">
        <w:t>chasiidischer</w:t>
      </w:r>
      <w:proofErr w:type="spellEnd"/>
      <w:r w:rsidRPr="009F58C1">
        <w:t xml:space="preserve"> Lehre als ein Teil von Gott, als der Geist Gottes selbst und daher als unfehlbar. Die </w:t>
      </w:r>
      <w:proofErr w:type="spellStart"/>
      <w:r w:rsidRPr="009F58C1">
        <w:t>Rebbes</w:t>
      </w:r>
      <w:proofErr w:type="spellEnd"/>
      <w:r w:rsidRPr="009F58C1">
        <w:t xml:space="preserve"> leben im Wohlstand, besitzen eigenen Hofstaat. </w:t>
      </w:r>
      <w:hyperlink r:id="rId17" w:history="1">
        <w:r w:rsidRPr="009F58C1">
          <w:rPr>
            <w:rStyle w:val="Hyperlink"/>
            <w:color w:val="auto"/>
          </w:rPr>
          <w:t>http://liebezurwahrheit.info/images/stories/pdf/Juedische%20Sekten.pdf</w:t>
        </w:r>
      </w:hyperlink>
    </w:p>
  </w:endnote>
  <w:endnote w:id="24">
    <w:p w:rsidR="00CB49BD" w:rsidRPr="00D529E0" w:rsidRDefault="00CB49BD" w:rsidP="006F2235">
      <w:pPr>
        <w:pStyle w:val="Endnotentext"/>
        <w:rPr>
          <w:szCs w:val="16"/>
        </w:rPr>
      </w:pPr>
      <w:r w:rsidRPr="00D529E0">
        <w:rPr>
          <w:rStyle w:val="Endnotenzeichen"/>
          <w:szCs w:val="16"/>
        </w:rPr>
        <w:endnoteRef/>
      </w:r>
      <w:r w:rsidRPr="00D529E0">
        <w:rPr>
          <w:szCs w:val="16"/>
        </w:rPr>
        <w:t xml:space="preserve"> Gemeinsam ist diesen Bewegungen die strenge Einhaltung religiöser Regeln, der hohe moralische Anspruch sowie eine besondere Empfindung der Gottesnähe, die häufig mystische Ausprägung gefunden hat.</w:t>
      </w:r>
    </w:p>
  </w:endnote>
  <w:endnote w:id="25">
    <w:p w:rsidR="00CB49BD" w:rsidRDefault="00CB49BD" w:rsidP="00D00CDB">
      <w:pPr>
        <w:pStyle w:val="Endnotentext"/>
      </w:pPr>
      <w:r>
        <w:rPr>
          <w:rStyle w:val="Endnotenzeichen"/>
        </w:rPr>
        <w:endnoteRef/>
      </w:r>
      <w:r w:rsidRPr="00267553">
        <w:t xml:space="preserve">Zu den </w:t>
      </w:r>
      <w:proofErr w:type="spellStart"/>
      <w:r w:rsidRPr="00267553">
        <w:t>Salafisten</w:t>
      </w:r>
      <w:proofErr w:type="spellEnd"/>
      <w:r w:rsidRPr="00267553">
        <w:t xml:space="preserve"> zählen auch die Wahhabiten; speziell wird die Bezeichnung für nicht-saudische Wahhabiten gebraucht.</w:t>
      </w:r>
    </w:p>
  </w:endnote>
  <w:endnote w:id="26">
    <w:p w:rsidR="00CB49BD" w:rsidRPr="00D529E0" w:rsidRDefault="00CB49BD" w:rsidP="00D00CDB">
      <w:pPr>
        <w:pStyle w:val="Endnotentext"/>
        <w:rPr>
          <w:szCs w:val="16"/>
        </w:rPr>
      </w:pPr>
      <w:r w:rsidRPr="00D529E0">
        <w:rPr>
          <w:rStyle w:val="Endnotenzeichen"/>
          <w:szCs w:val="16"/>
        </w:rPr>
        <w:endnoteRef/>
      </w:r>
      <w:r w:rsidRPr="00D529E0">
        <w:rPr>
          <w:szCs w:val="16"/>
        </w:rPr>
        <w:t xml:space="preserve"> Eine konservative und dogmatische Form des sunnitischen Glaubens ist der </w:t>
      </w:r>
      <w:proofErr w:type="spellStart"/>
      <w:r w:rsidRPr="00D529E0">
        <w:rPr>
          <w:szCs w:val="16"/>
        </w:rPr>
        <w:t>Wahhabismus</w:t>
      </w:r>
      <w:proofErr w:type="spellEnd"/>
      <w:r w:rsidRPr="00D529E0">
        <w:rPr>
          <w:szCs w:val="16"/>
        </w:rPr>
        <w:t>, der etwa in Saudi-Arabien Staatsreligion ist.</w:t>
      </w:r>
    </w:p>
  </w:endnote>
  <w:endnote w:id="27">
    <w:p w:rsidR="00CB49BD" w:rsidRPr="00D529E0" w:rsidRDefault="00CB49BD" w:rsidP="00127B42">
      <w:pPr>
        <w:pStyle w:val="Endnotentext"/>
        <w:rPr>
          <w:szCs w:val="16"/>
        </w:rPr>
      </w:pPr>
      <w:r w:rsidRPr="00D529E0">
        <w:rPr>
          <w:rStyle w:val="Endnotenzeichen"/>
          <w:szCs w:val="16"/>
        </w:rPr>
        <w:endnoteRef/>
      </w:r>
      <w:r w:rsidRPr="00D529E0">
        <w:rPr>
          <w:szCs w:val="16"/>
        </w:rPr>
        <w:t xml:space="preserve"> Die Spaltung der muslimischen Gemeinschaft in Sunniten und Schiiten ist in erster Linie die Folge des politischen Streits um die rechtmäßige Nachfolge des Propheten Mohammed nach dessen Tod im Jahr 632. Da sich nicht wegen theolog</w:t>
      </w:r>
      <w:r w:rsidRPr="00D529E0">
        <w:rPr>
          <w:szCs w:val="16"/>
        </w:rPr>
        <w:t>i</w:t>
      </w:r>
      <w:r w:rsidRPr="00D529E0">
        <w:rPr>
          <w:szCs w:val="16"/>
        </w:rPr>
        <w:t>scher, sondern wegen politischer Differenzen auseinanderentwickelt haben, unterscheiden sie sich nicht in zentralen Glaubensinhalten.</w:t>
      </w:r>
    </w:p>
  </w:endnote>
  <w:endnote w:id="28">
    <w:p w:rsidR="00CB49BD" w:rsidRPr="00135C2E" w:rsidRDefault="00CB49BD" w:rsidP="00D00CDB">
      <w:pPr>
        <w:pStyle w:val="Endnotentext"/>
        <w:rPr>
          <w:lang w:val="de-DE"/>
        </w:rPr>
      </w:pPr>
      <w:r>
        <w:rPr>
          <w:rStyle w:val="Endnotenzeichen"/>
        </w:rPr>
        <w:endnoteRef/>
      </w:r>
      <w:hyperlink r:id="rId18" w:history="1">
        <w:r w:rsidRPr="005D3541">
          <w:rPr>
            <w:rStyle w:val="Hyperlink"/>
          </w:rPr>
          <w:t>https://www.journal21.ch/gewalttaetiger-buddhismus</w:t>
        </w:r>
      </w:hyperlink>
    </w:p>
  </w:endnote>
  <w:endnote w:id="29">
    <w:p w:rsidR="00CB49BD" w:rsidRPr="00C703F3" w:rsidRDefault="00CB49BD" w:rsidP="00127B42">
      <w:pPr>
        <w:pStyle w:val="Endnotentext"/>
      </w:pPr>
      <w:r>
        <w:rPr>
          <w:rStyle w:val="Endnotenzeichen"/>
        </w:rPr>
        <w:endnoteRef/>
      </w:r>
      <w:r>
        <w:t xml:space="preserve"> Eine Hauptrichtung des Buddhismus, bezieht sich ausschliesslich auf die ältesten erhaltenen Schriften</w:t>
      </w:r>
    </w:p>
  </w:endnote>
  <w:endnote w:id="30">
    <w:p w:rsidR="00CB49BD" w:rsidRPr="00ED2626" w:rsidRDefault="00CB49BD" w:rsidP="00CB49BD">
      <w:pPr>
        <w:pStyle w:val="Endnotentext"/>
      </w:pPr>
      <w:r w:rsidRPr="00A2031A">
        <w:rPr>
          <w:rStyle w:val="Endnotenzeichen"/>
        </w:rPr>
        <w:endnoteRef/>
      </w:r>
      <w:r w:rsidRPr="00A2031A">
        <w:t xml:space="preserve"> Der Aufstand der Gelben Turbane war ein religiös-sozialer Bauernaufstand der </w:t>
      </w:r>
      <w:hyperlink r:id="rId19" w:history="1">
        <w:proofErr w:type="spellStart"/>
        <w:r w:rsidRPr="00A2031A">
          <w:t>Taiping</w:t>
        </w:r>
        <w:proofErr w:type="spellEnd"/>
        <w:r w:rsidRPr="00A2031A">
          <w:t>-Bewegung</w:t>
        </w:r>
      </w:hyperlink>
      <w:r w:rsidRPr="00A2031A">
        <w:t xml:space="preserve"> in der Spätzeit der </w:t>
      </w:r>
      <w:hyperlink r:id="rId20" w:history="1">
        <w:r w:rsidRPr="00A2031A">
          <w:t>Han-Dynastie</w:t>
        </w:r>
      </w:hyperlink>
      <w:r w:rsidRPr="00A2031A">
        <w:t xml:space="preserve"> am Ende des 2. Jahrhunderts. Ihre Anhänger waren an ihren gelben Kopftüchern (daher </w:t>
      </w:r>
      <w:hyperlink r:id="rId21" w:history="1">
        <w:r w:rsidRPr="00A2031A">
          <w:t>Turbane</w:t>
        </w:r>
      </w:hyperlink>
      <w:r w:rsidRPr="00A2031A">
        <w:t>) erkennbar.</w:t>
      </w:r>
    </w:p>
  </w:endnote>
  <w:endnote w:id="31">
    <w:p w:rsidR="00CB49BD" w:rsidRDefault="00CB49BD" w:rsidP="006F2235">
      <w:pPr>
        <w:pStyle w:val="Endnotentext"/>
      </w:pPr>
      <w:r>
        <w:rPr>
          <w:rStyle w:val="Endnotenzeichen"/>
        </w:rPr>
        <w:endnoteRef/>
      </w:r>
      <w:r>
        <w:t xml:space="preserve"> Traditionalisten akzeptieren nur die zehn Haupt-Gurus.</w:t>
      </w:r>
      <w:hyperlink r:id="rId22" w:history="1">
        <w:r w:rsidRPr="0023620D">
          <w:rPr>
            <w:rStyle w:val="Hyperlink"/>
          </w:rPr>
          <w:t>http://www.welt.de/vermischtes/article3800208/Daran-glauben-die-Anhaenger-des-Sikhismus.html</w:t>
        </w:r>
      </w:hyperlink>
    </w:p>
  </w:endnote>
  <w:endnote w:id="32">
    <w:p w:rsidR="002868F1" w:rsidRDefault="002868F1" w:rsidP="002868F1">
      <w:pPr>
        <w:pStyle w:val="Endnotentext"/>
      </w:pPr>
      <w:r>
        <w:rPr>
          <w:rStyle w:val="Endnotenzeichen"/>
        </w:rPr>
        <w:endnoteRef/>
      </w:r>
      <w:r>
        <w:t xml:space="preserve"> </w:t>
      </w:r>
      <w:r>
        <w:rPr>
          <w:i/>
          <w:iCs/>
        </w:rPr>
        <w:t xml:space="preserve">Der </w:t>
      </w:r>
      <w:hyperlink r:id="rId23" w:tooltip="Weltfrieden" w:history="1">
        <w:r>
          <w:rPr>
            <w:rStyle w:val="Hyperlink"/>
            <w:i/>
            <w:iCs/>
          </w:rPr>
          <w:t>Weltfrieden</w:t>
        </w:r>
      </w:hyperlink>
      <w:r>
        <w:rPr>
          <w:i/>
          <w:iCs/>
        </w:rPr>
        <w:t xml:space="preserve"> muss verwirklicht werden.</w:t>
      </w:r>
      <w:r>
        <w:t xml:space="preserve"> Weltfriede ist für die Bahai keine rein </w:t>
      </w:r>
      <w:hyperlink r:id="rId24" w:tooltip="Eschatologie" w:history="1">
        <w:r>
          <w:rPr>
            <w:rStyle w:val="Hyperlink"/>
          </w:rPr>
          <w:t>eschatologische</w:t>
        </w:r>
      </w:hyperlink>
      <w:r>
        <w:t xml:space="preserve"> </w:t>
      </w:r>
      <w:r>
        <w:rPr>
          <w:i/>
          <w:iCs/>
        </w:rPr>
        <w:t>Erwartung</w:t>
      </w:r>
      <w:r>
        <w:t>, sondern bedarf des menschlichen Bemühens.</w:t>
      </w:r>
    </w:p>
  </w:endnote>
  <w:endnote w:id="33">
    <w:p w:rsidR="002868F1" w:rsidRDefault="002868F1" w:rsidP="002868F1">
      <w:pPr>
        <w:pStyle w:val="Endnotentext"/>
      </w:pPr>
      <w:r>
        <w:rPr>
          <w:rStyle w:val="Endnotenzeichen"/>
        </w:rPr>
        <w:endnoteRef/>
      </w:r>
      <w:r w:rsidRPr="009F58C1">
        <w:t xml:space="preserve">Die Gemeinschaft der </w:t>
      </w:r>
      <w:proofErr w:type="spellStart"/>
      <w:r w:rsidRPr="009F58C1">
        <w:t>Tenrikyō</w:t>
      </w:r>
      <w:proofErr w:type="spellEnd"/>
      <w:r w:rsidRPr="009F58C1">
        <w:t xml:space="preserve"> betreibt mittlerweile verschiedene soziale und kulturelle Einrichtungen, zu denen ein Verlag, eine </w:t>
      </w:r>
      <w:hyperlink r:id="rId25" w:tooltip="Bibliothek der Tenri-Universität" w:history="1">
        <w:r w:rsidRPr="009F58C1">
          <w:rPr>
            <w:rStyle w:val="Hyperlink"/>
            <w:color w:val="auto"/>
            <w:u w:val="none"/>
          </w:rPr>
          <w:t>Bibliothek</w:t>
        </w:r>
      </w:hyperlink>
      <w:r w:rsidRPr="009F58C1">
        <w:t xml:space="preserve">, ein Museum, eine Universität, ein Krankenhaus sowie ein Waisenhaus gehören. Die Anhänger sind inzwischen auch außerhalb Japans missionarisch aktiv; </w:t>
      </w:r>
      <w:hyperlink r:id="rId26" w:tooltip="Mission" w:history="1">
        <w:r w:rsidRPr="009F58C1">
          <w:rPr>
            <w:rStyle w:val="Hyperlink"/>
            <w:color w:val="auto"/>
            <w:u w:val="none"/>
          </w:rPr>
          <w:t>Missionen</w:t>
        </w:r>
      </w:hyperlink>
      <w:r w:rsidRPr="009F58C1">
        <w:t xml:space="preserve"> bestehen u.a. in den </w:t>
      </w:r>
      <w:hyperlink r:id="rId27" w:tooltip="USA" w:history="1">
        <w:r w:rsidRPr="009F58C1">
          <w:rPr>
            <w:rStyle w:val="Hyperlink"/>
            <w:color w:val="auto"/>
            <w:u w:val="none"/>
          </w:rPr>
          <w:t>USA</w:t>
        </w:r>
      </w:hyperlink>
      <w:r w:rsidRPr="009F58C1">
        <w:t xml:space="preserve">, </w:t>
      </w:r>
      <w:hyperlink r:id="rId28" w:tooltip="Südamerika" w:history="1">
        <w:r w:rsidRPr="009F58C1">
          <w:rPr>
            <w:rStyle w:val="Hyperlink"/>
            <w:color w:val="auto"/>
            <w:u w:val="none"/>
          </w:rPr>
          <w:t>Südamerika</w:t>
        </w:r>
      </w:hyperlink>
      <w:r w:rsidRPr="009F58C1">
        <w:t xml:space="preserve">, </w:t>
      </w:r>
      <w:hyperlink r:id="rId29" w:tooltip="Republik China (Taiwan)" w:history="1">
        <w:r w:rsidRPr="009F58C1">
          <w:rPr>
            <w:rStyle w:val="Hyperlink"/>
            <w:color w:val="auto"/>
            <w:u w:val="none"/>
          </w:rPr>
          <w:t>Taiwan</w:t>
        </w:r>
      </w:hyperlink>
      <w:r w:rsidRPr="009F58C1">
        <w:t xml:space="preserve">, </w:t>
      </w:r>
      <w:hyperlink r:id="rId30" w:tooltip="Korea" w:history="1">
        <w:r w:rsidRPr="009F58C1">
          <w:rPr>
            <w:rStyle w:val="Hyperlink"/>
            <w:color w:val="auto"/>
            <w:u w:val="none"/>
          </w:rPr>
          <w:t>Korea</w:t>
        </w:r>
      </w:hyperlink>
      <w:r w:rsidRPr="009F58C1">
        <w:t xml:space="preserve">, </w:t>
      </w:r>
      <w:hyperlink r:id="rId31" w:tooltip="China" w:history="1">
        <w:r w:rsidRPr="009F58C1">
          <w:rPr>
            <w:rStyle w:val="Hyperlink"/>
            <w:color w:val="auto"/>
            <w:u w:val="none"/>
          </w:rPr>
          <w:t>China</w:t>
        </w:r>
      </w:hyperlink>
      <w:r w:rsidRPr="009F58C1">
        <w:t xml:space="preserve"> und </w:t>
      </w:r>
      <w:hyperlink r:id="rId32" w:tooltip="Europa" w:history="1">
        <w:r w:rsidRPr="009F58C1">
          <w:rPr>
            <w:rStyle w:val="Hyperlink"/>
            <w:color w:val="auto"/>
            <w:u w:val="none"/>
          </w:rPr>
          <w:t>Europa</w:t>
        </w:r>
      </w:hyperlink>
      <w:r>
        <w:rPr>
          <w:color w:val="00B0F0"/>
        </w:rPr>
        <w:t xml:space="preserve">. </w:t>
      </w:r>
      <w:hyperlink r:id="rId33" w:history="1">
        <w:r>
          <w:rPr>
            <w:rStyle w:val="Hyperlink"/>
          </w:rPr>
          <w:t>https://de.wikipedia.org/wiki/Tenriky%C5%8D</w:t>
        </w:r>
      </w:hyperlink>
    </w:p>
  </w:endnote>
  <w:endnote w:id="34">
    <w:p w:rsidR="00CB49BD" w:rsidRDefault="00CB49BD">
      <w:pPr>
        <w:pStyle w:val="Endnotentext"/>
      </w:pPr>
      <w:r>
        <w:rPr>
          <w:rStyle w:val="Endnotenzeichen"/>
        </w:rPr>
        <w:endnoteRef/>
      </w:r>
      <w:hyperlink r:id="rId34" w:history="1">
        <w:r w:rsidRPr="001E29C0">
          <w:rPr>
            <w:rStyle w:val="Hyperlink"/>
          </w:rPr>
          <w:t>https://de.wikipedia.org/wiki/Konfuzianismus</w:t>
        </w:r>
      </w:hyperlink>
      <w:r>
        <w:t xml:space="preserve">Aus konfuzianischer Sicht handelt es sich dabei im Wesentlichen um </w:t>
      </w:r>
      <w:hyperlink r:id="rId35" w:tooltip="Hierarchisch" w:history="1">
        <w:r>
          <w:rPr>
            <w:rStyle w:val="Hyperlink"/>
          </w:rPr>
          <w:t>hierarchische</w:t>
        </w:r>
      </w:hyperlink>
      <w:r>
        <w:t xml:space="preserve"> Über- und Unterordnungsverhältnisse; </w:t>
      </w:r>
    </w:p>
  </w:endnote>
  <w:endnote w:id="35">
    <w:p w:rsidR="00CB49BD" w:rsidRDefault="00CB49BD">
      <w:pPr>
        <w:pStyle w:val="Endnotentext"/>
      </w:pPr>
      <w:r>
        <w:rPr>
          <w:rStyle w:val="Endnotenzeichen"/>
        </w:rPr>
        <w:endnoteRef/>
      </w:r>
      <w:hyperlink r:id="rId36" w:history="1">
        <w:r w:rsidRPr="001E29C0">
          <w:rPr>
            <w:rStyle w:val="Hyperlink"/>
          </w:rPr>
          <w:t>https://de.wikipedia.org/wiki/Zoroastrismus</w:t>
        </w:r>
      </w:hyperlink>
      <w:r w:rsidRPr="004B204E">
        <w:t>Rituale spielen eine große Rolle</w:t>
      </w:r>
    </w:p>
  </w:endnote>
  <w:endnote w:id="36">
    <w:p w:rsidR="002868F1" w:rsidRPr="00262289" w:rsidRDefault="002868F1" w:rsidP="002868F1">
      <w:pPr>
        <w:pStyle w:val="Endnotentext"/>
      </w:pPr>
      <w:r w:rsidRPr="00262289">
        <w:rPr>
          <w:rStyle w:val="Endnotenzeichen"/>
        </w:rPr>
        <w:endnoteRef/>
      </w:r>
      <w:r w:rsidRPr="00262289">
        <w:t xml:space="preserve">1908 erschien die erste deutschsprachige Ausgabe der Ernährungslehre </w:t>
      </w:r>
      <w:proofErr w:type="spellStart"/>
      <w:r w:rsidRPr="00262289">
        <w:t>Hanishs</w:t>
      </w:r>
      <w:proofErr w:type="spellEnd"/>
      <w:r w:rsidRPr="00262289">
        <w:t xml:space="preserve">. Üppiges Essen und Genusssucht gelten als große Übel. Die Folge übermäßigen Essens seien körperliche und geistige Störungen, aber auch </w:t>
      </w:r>
      <w:hyperlink r:id="rId37" w:tooltip="Überheblichkeit" w:history="1">
        <w:r w:rsidRPr="00262289">
          <w:rPr>
            <w:rStyle w:val="Hyperlink"/>
            <w:color w:val="auto"/>
            <w:u w:val="none"/>
          </w:rPr>
          <w:t>Überheblichkeit</w:t>
        </w:r>
      </w:hyperlink>
      <w:r w:rsidRPr="00262289">
        <w:t xml:space="preserve">, Klassendenken, Eroberungsdrang und Kulturverfall… Der Verzehr von Fleisch wird grundsätzlich abgelehnt,…  </w:t>
      </w:r>
      <w:hyperlink r:id="rId38" w:history="1">
        <w:r w:rsidRPr="00262289">
          <w:rPr>
            <w:rStyle w:val="Hyperlink"/>
          </w:rPr>
          <w:t>https://de.wikipedia.org/wiki/Mazdaznan</w:t>
        </w:r>
      </w:hyperlink>
    </w:p>
  </w:endnote>
  <w:endnote w:id="37">
    <w:p w:rsidR="00CB49BD" w:rsidRPr="00D5494C" w:rsidRDefault="00CB49BD" w:rsidP="00AA4F15">
      <w:pPr>
        <w:pStyle w:val="Endnotentext"/>
      </w:pPr>
      <w:r w:rsidRPr="00D5494C">
        <w:rPr>
          <w:rStyle w:val="Endnotenzeichen"/>
          <w:color w:val="000000" w:themeColor="text1"/>
        </w:rPr>
        <w:endnoteRef/>
      </w:r>
      <w:r w:rsidRPr="00D5494C">
        <w:rPr>
          <w:color w:val="000000" w:themeColor="text1"/>
        </w:rPr>
        <w:t xml:space="preserve">Eine gefährliche Sekte innerhalb der Chassidim, auf die sich Wolfgang Eggers spezialisiert hat und über deren Ziele er in einem Buch aufklärt: Die pseudojüdische </w:t>
      </w:r>
      <w:proofErr w:type="spellStart"/>
      <w:r w:rsidRPr="00D5494C">
        <w:rPr>
          <w:color w:val="000000" w:themeColor="text1"/>
        </w:rPr>
        <w:t>Chabbad</w:t>
      </w:r>
      <w:proofErr w:type="spellEnd"/>
      <w:r w:rsidRPr="00D5494C">
        <w:rPr>
          <w:color w:val="000000" w:themeColor="text1"/>
        </w:rPr>
        <w:t>-</w:t>
      </w:r>
      <w:proofErr w:type="spellStart"/>
      <w:r w:rsidRPr="00D5494C">
        <w:rPr>
          <w:color w:val="000000" w:themeColor="text1"/>
        </w:rPr>
        <w:t>Lubawitch</w:t>
      </w:r>
      <w:proofErr w:type="spellEnd"/>
      <w:r w:rsidRPr="00D5494C">
        <w:rPr>
          <w:color w:val="000000" w:themeColor="text1"/>
        </w:rPr>
        <w:t xml:space="preserve">-Sekte! Es handelt sich um eine messianische Sekte, die ihren Namen daraus schöpft, dass sie das Kommen ihres Messias mit eigenen Anstrengungen </w:t>
      </w:r>
      <w:proofErr w:type="spellStart"/>
      <w:r w:rsidRPr="00D5494C">
        <w:rPr>
          <w:color w:val="000000" w:themeColor="text1"/>
        </w:rPr>
        <w:t>mitherbeiführen</w:t>
      </w:r>
      <w:proofErr w:type="spellEnd"/>
      <w:r w:rsidRPr="00D5494C">
        <w:rPr>
          <w:color w:val="000000" w:themeColor="text1"/>
        </w:rPr>
        <w:t xml:space="preserve"> wollen. (Derzeit haben sie wieder einen solchen auserkoren, nachdem der letzte wider Erwartung verstorben war) Sie verstehen sich sozusagen als Vollstrecker Gottes und sind bemüht biblische Prophezeiungen, bis hin zur Schlacht von </w:t>
      </w:r>
      <w:proofErr w:type="spellStart"/>
      <w:r w:rsidRPr="00D5494C">
        <w:rPr>
          <w:color w:val="000000" w:themeColor="text1"/>
        </w:rPr>
        <w:t>Harmagedon</w:t>
      </w:r>
      <w:proofErr w:type="spellEnd"/>
      <w:r w:rsidRPr="00D5494C">
        <w:rPr>
          <w:color w:val="000000" w:themeColor="text1"/>
        </w:rPr>
        <w:t>, selbst zu erfüllen. Diese Bemühungen könnten ohne weiteres in einem atomaren Krieg enden! Dazu unterwandern sie sowohl das Mainstream-Judentum, als auch Schlüsselpositionen internationaler Macht. Leider haben sie sogar unter christlich-radikalen Sekten Unterstützer…!</w:t>
      </w:r>
      <w:r>
        <w:rPr>
          <w:color w:val="00B050"/>
        </w:rPr>
        <w:t xml:space="preserve"> </w:t>
      </w:r>
      <w:hyperlink r:id="rId39" w:history="1">
        <w:r w:rsidRPr="00D5494C">
          <w:rPr>
            <w:rStyle w:val="Hyperlink"/>
          </w:rPr>
          <w:t>http://liebezurwahrheit.info/images/stories/pdf/Juedische%20Sekten.pdf</w:t>
        </w:r>
      </w:hyperlink>
    </w:p>
  </w:endnote>
  <w:endnote w:id="38">
    <w:p w:rsidR="00CB49BD" w:rsidRDefault="00CB49BD" w:rsidP="00AA4F15">
      <w:pPr>
        <w:pStyle w:val="Endnotentext"/>
      </w:pPr>
      <w:r>
        <w:rPr>
          <w:rStyle w:val="Endnotenzeichen"/>
        </w:rPr>
        <w:endnoteRef/>
      </w:r>
      <w:r w:rsidRPr="00267553">
        <w:t>Alle islamistischen Terr</w:t>
      </w:r>
      <w:r>
        <w:t xml:space="preserve">oristen des 11. September 2001 </w:t>
      </w:r>
      <w:r w:rsidRPr="00267553">
        <w:t xml:space="preserve">gehörten der </w:t>
      </w:r>
      <w:proofErr w:type="spellStart"/>
      <w:r>
        <w:t>salafistischen</w:t>
      </w:r>
      <w:proofErr w:type="spellEnd"/>
      <w:r>
        <w:t xml:space="preserve"> Strömung an. </w:t>
      </w:r>
      <w:r w:rsidRPr="00267553">
        <w:t xml:space="preserve">In Deutschland folgt eine Minderheit der </w:t>
      </w:r>
      <w:proofErr w:type="spellStart"/>
      <w:r w:rsidRPr="00267553">
        <w:t>Salafisten</w:t>
      </w:r>
      <w:proofErr w:type="spellEnd"/>
      <w:r w:rsidRPr="00267553">
        <w:t xml:space="preserve"> einer gewaltbereiten </w:t>
      </w:r>
      <w:proofErr w:type="spellStart"/>
      <w:r w:rsidRPr="00267553">
        <w:t>dschihadistischen</w:t>
      </w:r>
      <w:proofErr w:type="spellEnd"/>
      <w:r w:rsidRPr="00267553">
        <w:t xml:space="preserve"> Ideologie,</w:t>
      </w:r>
      <w:r>
        <w:t>...</w:t>
      </w:r>
    </w:p>
  </w:endnote>
  <w:endnote w:id="39">
    <w:p w:rsidR="00CB49BD" w:rsidRDefault="00CB49BD" w:rsidP="00AA4F15">
      <w:pPr>
        <w:pStyle w:val="Endnotentext"/>
      </w:pPr>
      <w:r>
        <w:rPr>
          <w:rStyle w:val="Endnotenzeichen"/>
        </w:rPr>
        <w:endnoteRef/>
      </w:r>
      <w:r>
        <w:t xml:space="preserve"> </w:t>
      </w:r>
      <w:r>
        <w:rPr>
          <w:rFonts w:ascii="Trebuchet MS" w:hAnsi="Trebuchet MS"/>
        </w:rPr>
        <w:t xml:space="preserve">Spätere Gewaltherrscher aller Richtungen und Dynastien förderten die Verbreitung der </w:t>
      </w:r>
      <w:proofErr w:type="spellStart"/>
      <w:r>
        <w:rPr>
          <w:rFonts w:ascii="Trebuchet MS" w:hAnsi="Trebuchet MS"/>
        </w:rPr>
        <w:t>Aschariyya</w:t>
      </w:r>
      <w:proofErr w:type="spellEnd"/>
      <w:r>
        <w:rPr>
          <w:rFonts w:ascii="Trebuchet MS" w:hAnsi="Trebuchet MS"/>
        </w:rPr>
        <w:t xml:space="preserve">, da sie ihre eigene Gewaltherrschaft somit direkt </w:t>
      </w:r>
      <w:hyperlink r:id="rId40" w:history="1">
        <w:r>
          <w:rPr>
            <w:rStyle w:val="Hyperlink"/>
            <w:rFonts w:ascii="Trebuchet MS" w:hAnsi="Trebuchet MS"/>
          </w:rPr>
          <w:t>ALLAHs</w:t>
        </w:r>
      </w:hyperlink>
      <w:r>
        <w:rPr>
          <w:rFonts w:ascii="Trebuchet MS" w:hAnsi="Trebuchet MS"/>
        </w:rPr>
        <w:t xml:space="preserve"> Willen zuordnen konnten und die Unterdrückung der eig</w:t>
      </w:r>
      <w:r>
        <w:rPr>
          <w:rFonts w:ascii="Trebuchet MS" w:hAnsi="Trebuchet MS"/>
        </w:rPr>
        <w:t>e</w:t>
      </w:r>
      <w:r>
        <w:rPr>
          <w:rFonts w:ascii="Trebuchet MS" w:hAnsi="Trebuchet MS"/>
        </w:rPr>
        <w:t>nen Untergebenen auch.</w:t>
      </w:r>
    </w:p>
  </w:endnote>
  <w:endnote w:id="40">
    <w:p w:rsidR="00CB49BD" w:rsidRDefault="00CB49BD" w:rsidP="00AA4F15">
      <w:pPr>
        <w:pStyle w:val="Endnotentext"/>
      </w:pPr>
      <w:r>
        <w:rPr>
          <w:rStyle w:val="Endnotenzeichen"/>
        </w:rPr>
        <w:endnoteRef/>
      </w:r>
      <w:r>
        <w:t xml:space="preserve"> </w:t>
      </w:r>
      <w:proofErr w:type="spellStart"/>
      <w:r w:rsidRPr="008B05E6">
        <w:t>Vishva</w:t>
      </w:r>
      <w:proofErr w:type="spellEnd"/>
      <w:r w:rsidRPr="008B05E6">
        <w:t xml:space="preserve"> Hindu </w:t>
      </w:r>
      <w:proofErr w:type="spellStart"/>
      <w:r w:rsidRPr="008B05E6">
        <w:t>Parishad</w:t>
      </w:r>
      <w:proofErr w:type="spellEnd"/>
      <w:r w:rsidRPr="008B05E6">
        <w:t xml:space="preserve"> (Zerstörung der </w:t>
      </w:r>
      <w:proofErr w:type="spellStart"/>
      <w:r w:rsidRPr="008B05E6">
        <w:t>Babri</w:t>
      </w:r>
      <w:proofErr w:type="spellEnd"/>
      <w:r w:rsidRPr="008B05E6">
        <w:t xml:space="preserve">-Moschee in </w:t>
      </w:r>
      <w:proofErr w:type="spellStart"/>
      <w:r w:rsidRPr="008B05E6">
        <w:t>Ayodhya</w:t>
      </w:r>
      <w:proofErr w:type="spellEnd"/>
      <w:r w:rsidRPr="008B05E6">
        <w:t xml:space="preserve">  1992) war als Terror-/Gewaltakt unter der Religion Buddhismus </w:t>
      </w:r>
      <w:r w:rsidRPr="008B05E6">
        <w:sym w:font="Wingdings" w:char="F0E0"/>
      </w:r>
      <w:r w:rsidRPr="008B05E6">
        <w:t xml:space="preserve"> zum Zweck gewaltsamer ziviler Aktionen gegen Nicht-Hindus; </w:t>
      </w:r>
      <w:hyperlink r:id="rId41" w:history="1">
        <w:r w:rsidRPr="008B05E6">
          <w:rPr>
            <w:rStyle w:val="Hyperlink"/>
          </w:rPr>
          <w:t>https://de.wikipedia.org/wiki/Vishva_Hindu_Parishad</w:t>
        </w:r>
      </w:hyperlink>
    </w:p>
  </w:endnote>
  <w:endnote w:id="41">
    <w:p w:rsidR="00CB49BD" w:rsidRPr="00214CFB" w:rsidRDefault="00CB49BD" w:rsidP="00AA4F15">
      <w:pPr>
        <w:pStyle w:val="Endnotentext"/>
        <w:rPr>
          <w:szCs w:val="16"/>
        </w:rPr>
      </w:pPr>
      <w:r w:rsidRPr="004B664E">
        <w:rPr>
          <w:rStyle w:val="Endnotenzeichen"/>
        </w:rPr>
        <w:endnoteRef/>
      </w:r>
      <w:r w:rsidRPr="004B664E">
        <w:rPr>
          <w:szCs w:val="16"/>
        </w:rPr>
        <w:t xml:space="preserve">Was lange als regionaler Konflikt galt, hat im März 2003, angefacht von buddhistischen Ultranationalisten, in weiten Teilen Myanmars eine Welle von Gewalt gegen Muslime ausgelöst. Angeführt wird die chauvinistische Bewegung von </w:t>
      </w:r>
      <w:proofErr w:type="spellStart"/>
      <w:r w:rsidRPr="004B664E">
        <w:rPr>
          <w:szCs w:val="16"/>
        </w:rPr>
        <w:t>AshinWirathu</w:t>
      </w:r>
      <w:proofErr w:type="spellEnd"/>
      <w:r w:rsidRPr="004B664E">
        <w:t xml:space="preserve">. Der Dalai Lama: töten im Namen der Religion sein undenkbar; </w:t>
      </w:r>
      <w:hyperlink r:id="rId42" w:history="1">
        <w:r w:rsidRPr="004B664E">
          <w:rPr>
            <w:rStyle w:val="Hyperlink"/>
            <w:szCs w:val="16"/>
          </w:rPr>
          <w:t>https://www.journal21.ch/gewalttaetiger-buddhismus</w:t>
        </w:r>
      </w:hyperlink>
    </w:p>
  </w:endnote>
  <w:endnote w:id="42">
    <w:p w:rsidR="00CB49BD" w:rsidRPr="00ED2626" w:rsidRDefault="00CB49BD" w:rsidP="00AA4F15">
      <w:pPr>
        <w:pStyle w:val="Endnotentext"/>
      </w:pPr>
      <w:r w:rsidRPr="00A2031A">
        <w:rPr>
          <w:rStyle w:val="Endnotenzeichen"/>
        </w:rPr>
        <w:endnoteRef/>
      </w:r>
      <w:r w:rsidRPr="00A2031A">
        <w:t xml:space="preserve"> Der Aufstand der Gelben Turbane war ein religiös-sozialer Bauernaufstand der </w:t>
      </w:r>
      <w:hyperlink r:id="rId43" w:history="1">
        <w:proofErr w:type="spellStart"/>
        <w:r w:rsidRPr="00A2031A">
          <w:t>Taiping</w:t>
        </w:r>
        <w:proofErr w:type="spellEnd"/>
        <w:r w:rsidRPr="00A2031A">
          <w:t>-Bewegung</w:t>
        </w:r>
      </w:hyperlink>
      <w:r w:rsidRPr="00A2031A">
        <w:t xml:space="preserve"> in der Spätzeit der </w:t>
      </w:r>
      <w:hyperlink r:id="rId44" w:history="1">
        <w:r w:rsidRPr="00A2031A">
          <w:t>Han-Dynastie</w:t>
        </w:r>
      </w:hyperlink>
      <w:r w:rsidRPr="00A2031A">
        <w:t xml:space="preserve"> am Ende des 2. Jahrhunderts. Ihre Anhänger waren an ihren gelben Kopftüchern (daher </w:t>
      </w:r>
      <w:hyperlink r:id="rId45" w:history="1">
        <w:r w:rsidRPr="00A2031A">
          <w:t>Turbane</w:t>
        </w:r>
      </w:hyperlink>
      <w:r w:rsidRPr="00A2031A">
        <w:t>) erkennbar.</w:t>
      </w:r>
    </w:p>
  </w:endnote>
  <w:endnote w:id="43">
    <w:p w:rsidR="00CB49BD" w:rsidRDefault="00CB49BD" w:rsidP="00AA4F15">
      <w:pPr>
        <w:pStyle w:val="Endnotentext"/>
      </w:pPr>
      <w:r>
        <w:rPr>
          <w:rStyle w:val="Endnotenzeichen"/>
        </w:rPr>
        <w:endnoteRef/>
      </w:r>
      <w:proofErr w:type="spellStart"/>
      <w:r w:rsidRPr="00994CEE">
        <w:t>BabbarKhalsa</w:t>
      </w:r>
      <w:proofErr w:type="spellEnd"/>
      <w:r w:rsidRPr="00994CEE">
        <w:t xml:space="preserve"> wurde des 1985 Bombenattentats auf Air-</w:t>
      </w:r>
      <w:proofErr w:type="spellStart"/>
      <w:r w:rsidRPr="00994CEE">
        <w:t>India</w:t>
      </w:r>
      <w:proofErr w:type="spellEnd"/>
      <w:r w:rsidRPr="00994CEE">
        <w:t>-Flug 182 beschuldigt</w:t>
      </w:r>
      <w:r>
        <w:t xml:space="preserve">. </w:t>
      </w:r>
      <w:hyperlink r:id="rId46" w:history="1">
        <w:r w:rsidRPr="00A84280">
          <w:rPr>
            <w:rStyle w:val="Hyperlink"/>
          </w:rPr>
          <w:t>https://de.wikipedia.org/wiki/Babbar_Khalsa</w:t>
        </w:r>
      </w:hyperlink>
    </w:p>
  </w:endnote>
  <w:endnote w:id="44">
    <w:p w:rsidR="00CB49BD" w:rsidRDefault="00CB49BD" w:rsidP="00AA4F15">
      <w:pPr>
        <w:pStyle w:val="Endnotentext"/>
      </w:pPr>
      <w:r>
        <w:rPr>
          <w:rStyle w:val="Endnotenzeichen"/>
        </w:rPr>
        <w:endnoteRef/>
      </w:r>
      <w:hyperlink r:id="rId47" w:history="1">
        <w:r w:rsidRPr="0023620D">
          <w:rPr>
            <w:rStyle w:val="Hyperlink"/>
          </w:rPr>
          <w:t>http://www.wissen.de/lexikon/sikhs</w:t>
        </w:r>
      </w:hyperlink>
    </w:p>
  </w:endnote>
  <w:endnote w:id="45">
    <w:p w:rsidR="00CB49BD" w:rsidRDefault="00CB49BD" w:rsidP="00AA4F15">
      <w:pPr>
        <w:pStyle w:val="Endnotentext"/>
      </w:pPr>
      <w:r>
        <w:rPr>
          <w:rStyle w:val="Endnotenzeichen"/>
        </w:rPr>
        <w:endnoteRef/>
      </w:r>
      <w:r>
        <w:t xml:space="preserve"> Abgesehen von den </w:t>
      </w:r>
      <w:hyperlink r:id="rId48" w:tooltip="Katharer" w:history="1">
        <w:r>
          <w:rPr>
            <w:rStyle w:val="Hyperlink"/>
          </w:rPr>
          <w:t>Katharern</w:t>
        </w:r>
      </w:hyperlink>
      <w:r>
        <w:t xml:space="preserve"> im Mittelalter trat Reinkarnation erst in der Neuzeit wieder auf,</w:t>
      </w:r>
    </w:p>
  </w:endnote>
  <w:endnote w:id="46">
    <w:p w:rsidR="00CB49BD" w:rsidRDefault="00CB49BD" w:rsidP="00AA4F15">
      <w:pPr>
        <w:pStyle w:val="Endnotentext"/>
      </w:pPr>
      <w:r>
        <w:rPr>
          <w:rStyle w:val="Endnotenzeichen"/>
        </w:rPr>
        <w:endnoteRef/>
      </w:r>
      <w:r>
        <w:t xml:space="preserve"> Dennoch finden sich vor allem in der </w:t>
      </w:r>
      <w:hyperlink r:id="rId49" w:tooltip="Esoterik" w:history="1">
        <w:r>
          <w:rPr>
            <w:rStyle w:val="Hyperlink"/>
          </w:rPr>
          <w:t>esoterischen</w:t>
        </w:r>
      </w:hyperlink>
      <w:r>
        <w:t xml:space="preserve"> Literatur der letzten Jahrzehnte zahlreiche Bibelinterpretationen, in denen Zitate aus dem Neuen wie auch dem Alten Testament als Belege für Reinkarnationsvorstellungen gedeutet we</w:t>
      </w:r>
      <w:r>
        <w:t>r</w:t>
      </w:r>
      <w:r>
        <w:t>den. …seit dem 19. Jahrhundert häufen sich die Versuche, Reinkarnationslehren auch mit der Bibel kompatibel zu machen.</w:t>
      </w:r>
    </w:p>
  </w:endnote>
  <w:endnote w:id="47">
    <w:p w:rsidR="00CB49BD" w:rsidRDefault="00CB49BD" w:rsidP="00AA4F15">
      <w:pPr>
        <w:pStyle w:val="Endnotentext"/>
      </w:pPr>
      <w:r>
        <w:rPr>
          <w:rStyle w:val="Endnotenzeichen"/>
        </w:rPr>
        <w:endnoteRef/>
      </w:r>
      <w:r>
        <w:t xml:space="preserve"> Die Wiederverkörperung (</w:t>
      </w:r>
      <w:proofErr w:type="spellStart"/>
      <w:r>
        <w:t>Gilgul</w:t>
      </w:r>
      <w:proofErr w:type="spellEnd"/>
      <w:r>
        <w:t xml:space="preserve">) ist im religiösen Judentum weitgehend anerkannt. Für die chassidischen Juden ist der Glaube an Reinkarnation ein zentrales Element ihres religiösen Selbstverständnisses. </w:t>
      </w:r>
      <w:hyperlink r:id="rId50" w:history="1">
        <w:r>
          <w:rPr>
            <w:rStyle w:val="Hyperlink"/>
          </w:rPr>
          <w:t>http://www.hagalil.com/judentum/breslov.htm</w:t>
        </w:r>
      </w:hyperlink>
    </w:p>
  </w:endnote>
  <w:endnote w:id="48">
    <w:p w:rsidR="00CB49BD" w:rsidRDefault="00CB49BD" w:rsidP="00AA4F15">
      <w:pPr>
        <w:pStyle w:val="Endnotentext"/>
      </w:pPr>
      <w:r>
        <w:rPr>
          <w:rStyle w:val="Endnotenzeichen"/>
        </w:rPr>
        <w:endnoteRef/>
      </w:r>
      <w:r>
        <w:t xml:space="preserve"> In der islamischen Mystik (</w:t>
      </w:r>
      <w:hyperlink r:id="rId51" w:tooltip="Sufismus" w:history="1">
        <w:r>
          <w:rPr>
            <w:rStyle w:val="Hyperlink"/>
          </w:rPr>
          <w:t>Sufismus</w:t>
        </w:r>
      </w:hyperlink>
      <w:r>
        <w:t>) vertreten viele esoterische Orden (</w:t>
      </w:r>
      <w:proofErr w:type="spellStart"/>
      <w:r w:rsidR="00D12C57">
        <w:fldChar w:fldCharType="begin"/>
      </w:r>
      <w:r w:rsidR="00C31BDC">
        <w:instrText>HYPERLINK "https://de.wikipedia.org/wiki/Tariqa" \o "Tariqa"</w:instrText>
      </w:r>
      <w:r w:rsidR="00D12C57">
        <w:fldChar w:fldCharType="separate"/>
      </w:r>
      <w:r>
        <w:rPr>
          <w:rStyle w:val="Hyperlink"/>
        </w:rPr>
        <w:t>Tariqas</w:t>
      </w:r>
      <w:proofErr w:type="spellEnd"/>
      <w:r w:rsidR="00D12C57">
        <w:fldChar w:fldCharType="end"/>
      </w:r>
      <w:r>
        <w:t>) eindeutig Positionen, die das Konzept der Wiedergeburt problemlos in ihr spirituelles Weltbild integrieren.</w:t>
      </w:r>
    </w:p>
  </w:endnote>
  <w:endnote w:id="49">
    <w:p w:rsidR="00CB49BD" w:rsidRDefault="00CB49BD" w:rsidP="00AA4F15">
      <w:pPr>
        <w:pStyle w:val="Endnotentext"/>
      </w:pPr>
      <w:r w:rsidRPr="003D62D3">
        <w:rPr>
          <w:rStyle w:val="Endnotenzeichen"/>
        </w:rPr>
        <w:endnoteRef/>
      </w:r>
      <w:r w:rsidRPr="003D62D3">
        <w:t xml:space="preserve"> Götter, Menschen und Tiere durchwandern nach hinduistischer Glaubensvorstellung in einem durch ewige Wiederkehr gekennzeichneten Kreislauf. </w:t>
      </w:r>
      <w:hyperlink r:id="rId52" w:anchor="Wiedergeburt_und_Erl.C3.B6sung" w:history="1">
        <w:r w:rsidRPr="003D62D3">
          <w:rPr>
            <w:rStyle w:val="Hyperlink"/>
          </w:rPr>
          <w:t>https://de.wikipedia.org/wiki/Hinduismus#Wiedergeburt_und_Erl.C3.B6sung</w:t>
        </w:r>
      </w:hyperlink>
    </w:p>
  </w:endnote>
  <w:endnote w:id="50">
    <w:p w:rsidR="00CB49BD" w:rsidRPr="00207192" w:rsidRDefault="00CB49BD" w:rsidP="00AA4F15">
      <w:pPr>
        <w:pStyle w:val="Endnotentext"/>
        <w:rPr>
          <w:lang w:val="de-DE"/>
        </w:rPr>
      </w:pPr>
      <w:r w:rsidRPr="00743DE8">
        <w:rPr>
          <w:rStyle w:val="Endnotenzeichen"/>
        </w:rPr>
        <w:endnoteRef/>
      </w:r>
      <w:r w:rsidRPr="00743DE8">
        <w:t xml:space="preserve">Der </w:t>
      </w:r>
      <w:hyperlink r:id="rId53" w:history="1">
        <w:r w:rsidRPr="00743DE8">
          <w:t>Buddhismus</w:t>
        </w:r>
      </w:hyperlink>
      <w:r w:rsidRPr="00743DE8">
        <w:t xml:space="preserve"> (entstanden etwa im 5. Jh. v. Chr.) schließt an die Wiedergeburt</w:t>
      </w:r>
      <w:r>
        <w:t>s</w:t>
      </w:r>
      <w:r w:rsidRPr="00743DE8">
        <w:t xml:space="preserve">- und Karma-Lehre der </w:t>
      </w:r>
      <w:proofErr w:type="spellStart"/>
      <w:r w:rsidRPr="00743DE8">
        <w:t>Upanishaden</w:t>
      </w:r>
      <w:proofErr w:type="spellEnd"/>
      <w:r w:rsidRPr="00743DE8">
        <w:t xml:space="preserve"> an, lehnt jedoch die Existenz einer ewigen, die </w:t>
      </w:r>
      <w:hyperlink r:id="rId54" w:history="1">
        <w:r w:rsidRPr="00743DE8">
          <w:t>Inkarnationen</w:t>
        </w:r>
      </w:hyperlink>
      <w:r w:rsidRPr="00743DE8">
        <w:t xml:space="preserve"> überdauernden Seele ab (</w:t>
      </w:r>
      <w:proofErr w:type="spellStart"/>
      <w:r w:rsidR="00D12C57">
        <w:fldChar w:fldCharType="begin"/>
      </w:r>
      <w:r w:rsidR="00C31BDC">
        <w:instrText>HYPERLINK "https://de.wikipedia.org/wiki/Anatta"</w:instrText>
      </w:r>
      <w:r w:rsidR="00D12C57">
        <w:fldChar w:fldCharType="separate"/>
      </w:r>
      <w:r w:rsidRPr="00743DE8">
        <w:t>Anatta</w:t>
      </w:r>
      <w:proofErr w:type="spellEnd"/>
      <w:r w:rsidR="00D12C57">
        <w:fldChar w:fldCharType="end"/>
      </w:r>
      <w:r w:rsidRPr="00743DE8">
        <w:t xml:space="preserve">- oder </w:t>
      </w:r>
      <w:proofErr w:type="spellStart"/>
      <w:r w:rsidRPr="00743DE8">
        <w:t>Anatman</w:t>
      </w:r>
      <w:proofErr w:type="spellEnd"/>
      <w:r w:rsidRPr="00743DE8">
        <w:t>-Lehre).</w:t>
      </w:r>
    </w:p>
  </w:endnote>
  <w:endnote w:id="51">
    <w:p w:rsidR="00CB49BD" w:rsidRPr="00D3024F" w:rsidRDefault="00CB49BD" w:rsidP="00AA4F15">
      <w:pPr>
        <w:pStyle w:val="Endnotentext"/>
      </w:pPr>
      <w:bookmarkStart w:id="1" w:name="OLE_LINK1"/>
      <w:bookmarkStart w:id="2" w:name="OLE_LINK2"/>
      <w:r w:rsidRPr="00E56A69">
        <w:rPr>
          <w:rStyle w:val="Endnotenzeichen"/>
        </w:rPr>
        <w:endnoteRef/>
      </w:r>
      <w:r w:rsidRPr="00E56A69">
        <w:t xml:space="preserve"> Alle asiatischen Kulturen und Religionen zeichnen sich insbesondere durch eine Gemeinsamkeit aus: durch ihre Kenntnis der Gesetzmäßigkeiten von Karma und Reinkarnation. Zu den asiatischen Religionen zählen: Hinduismus, Buddhismus, Jainismus, </w:t>
      </w:r>
      <w:proofErr w:type="spellStart"/>
      <w:r w:rsidRPr="00E56A69">
        <w:t>Sikhismus</w:t>
      </w:r>
      <w:proofErr w:type="spellEnd"/>
      <w:r w:rsidRPr="00E56A69">
        <w:t xml:space="preserve">, persische Zoroastrismus, der chinesische Konfuzianismus und Taoismus, der tibetische Lamaismus und der japanische Shintoismus. </w:t>
      </w:r>
      <w:hyperlink r:id="rId55" w:history="1">
        <w:r w:rsidRPr="00E56A69">
          <w:rPr>
            <w:rStyle w:val="Hyperlink"/>
          </w:rPr>
          <w:t>http://www.rodiehr.de/e06/e_06_zuerrer_reink_kap5_02_weltreligionen.htm</w:t>
        </w:r>
      </w:hyperlink>
      <w:bookmarkEnd w:id="1"/>
      <w:bookmarkEnd w:id="2"/>
    </w:p>
  </w:endnote>
  <w:endnote w:id="52">
    <w:p w:rsidR="00CB49BD" w:rsidRDefault="00CB49BD" w:rsidP="00AA4F15">
      <w:pPr>
        <w:pStyle w:val="Endnotentext"/>
      </w:pPr>
      <w:r>
        <w:rPr>
          <w:rStyle w:val="Endnotenzeichen"/>
        </w:rPr>
        <w:endnoteRef/>
      </w:r>
      <w:r w:rsidRPr="004A12E9">
        <w:t>Jedwede karmische Tat, ob intentionell oder nicht, zwingt zum Verbleib im Kreislauf der Wiedergeburten (</w:t>
      </w:r>
      <w:proofErr w:type="spellStart"/>
      <w:r w:rsidRPr="004A12E9">
        <w:t>Samsara</w:t>
      </w:r>
      <w:proofErr w:type="spellEnd"/>
      <w:r w:rsidRPr="004A12E9">
        <w:t>), bis alles Karma getilgt ist.[</w:t>
      </w:r>
    </w:p>
  </w:endnote>
  <w:endnote w:id="53">
    <w:p w:rsidR="00CB49BD" w:rsidRDefault="00CB49BD" w:rsidP="00AA4F15">
      <w:pPr>
        <w:pStyle w:val="Endnotentext"/>
      </w:pPr>
      <w:r>
        <w:rPr>
          <w:rStyle w:val="Endnotenzeichen"/>
        </w:rPr>
        <w:endnoteRef/>
      </w:r>
      <w:r>
        <w:t xml:space="preserve"> </w:t>
      </w:r>
      <w:proofErr w:type="spellStart"/>
      <w:r w:rsidRPr="00F45A31">
        <w:t>Mirzá</w:t>
      </w:r>
      <w:proofErr w:type="spellEnd"/>
      <w:r w:rsidRPr="00F45A31">
        <w:t xml:space="preserve"> Husayn’ Ali erklärte sich dann 1863 als </w:t>
      </w:r>
      <w:proofErr w:type="spellStart"/>
      <w:r w:rsidRPr="00F45A31">
        <w:t>Bahá’u’llah</w:t>
      </w:r>
      <w:proofErr w:type="spellEnd"/>
      <w:r w:rsidRPr="00F45A31">
        <w:t xml:space="preserve"> und wurde zur Zentralgestalt des </w:t>
      </w:r>
      <w:proofErr w:type="spellStart"/>
      <w:r w:rsidRPr="00F45A31">
        <w:t>Bahá’i</w:t>
      </w:r>
      <w:proofErr w:type="spellEnd"/>
      <w:r w:rsidRPr="00F45A31">
        <w:t>-Glaubens.</w:t>
      </w:r>
      <w:r>
        <w:t xml:space="preserve"> </w:t>
      </w:r>
      <w:r w:rsidRPr="00F45A31">
        <w:t xml:space="preserve">In ihm sehen die </w:t>
      </w:r>
      <w:proofErr w:type="spellStart"/>
      <w:r w:rsidRPr="00F45A31">
        <w:t>Bahá’i</w:t>
      </w:r>
      <w:proofErr w:type="spellEnd"/>
      <w:r w:rsidRPr="00F45A31">
        <w:t xml:space="preserve"> die Wiederkunft</w:t>
      </w:r>
      <w:r>
        <w:t>/</w:t>
      </w:r>
      <w:r w:rsidRPr="001E27AB">
        <w:t xml:space="preserve"> </w:t>
      </w:r>
      <w:r>
        <w:t>Reinkarnation</w:t>
      </w:r>
      <w:r w:rsidRPr="00F45A31">
        <w:t xml:space="preserve"> aller Gottesoffenbarer der Verg</w:t>
      </w:r>
      <w:r>
        <w:t>angenheit:</w:t>
      </w:r>
    </w:p>
  </w:endnote>
  <w:endnote w:id="54">
    <w:p w:rsidR="00CB49BD" w:rsidRDefault="00CB49BD" w:rsidP="00AA4F15">
      <w:pPr>
        <w:pStyle w:val="Endnotentext"/>
      </w:pPr>
      <w:r>
        <w:rPr>
          <w:rStyle w:val="Endnotenzeichen"/>
        </w:rPr>
        <w:endnoteRef/>
      </w:r>
      <w:r>
        <w:t xml:space="preserve"> Zum Glauben der </w:t>
      </w:r>
      <w:proofErr w:type="spellStart"/>
      <w:r>
        <w:t>Tenrikyō</w:t>
      </w:r>
      <w:proofErr w:type="spellEnd"/>
      <w:r>
        <w:t xml:space="preserve"> gehört auch der Gedanke an die ewige Wiedergeburt der Seele gemäß einem innen („</w:t>
      </w:r>
      <w:hyperlink r:id="rId56" w:tooltip="Karma" w:history="1">
        <w:r>
          <w:rPr>
            <w:rStyle w:val="Hyperlink"/>
            <w:color w:val="auto"/>
            <w:u w:val="none"/>
          </w:rPr>
          <w:t>Karma</w:t>
        </w:r>
      </w:hyperlink>
      <w:r>
        <w:t xml:space="preserve">“) genannten Prinzip, allerdings hofft man nicht auf ein „Verlöschen“ wie im </w:t>
      </w:r>
      <w:hyperlink r:id="rId57" w:tooltip="Buddhismus" w:history="1">
        <w:r>
          <w:rPr>
            <w:rStyle w:val="Hyperlink"/>
            <w:color w:val="auto"/>
            <w:u w:val="none"/>
          </w:rPr>
          <w:t>Buddhismus</w:t>
        </w:r>
      </w:hyperlink>
      <w:r>
        <w:t xml:space="preserve"> oder ein himmlisches Paradies wie z.B. im </w:t>
      </w:r>
      <w:hyperlink r:id="rId58" w:tooltip="Christentum" w:history="1">
        <w:r>
          <w:rPr>
            <w:rStyle w:val="Hyperlink"/>
            <w:color w:val="auto"/>
            <w:u w:val="none"/>
          </w:rPr>
          <w:t>Christentum</w:t>
        </w:r>
      </w:hyperlink>
      <w:r>
        <w:t xml:space="preserve">, sondern strebt ein irdisches Paradies an, in dem alle Menschen das Frohe Leben erlangt haben. </w:t>
      </w:r>
      <w:hyperlink r:id="rId59" w:history="1">
        <w:r>
          <w:rPr>
            <w:rStyle w:val="Hyperlink"/>
          </w:rPr>
          <w:t>https://de.wikipedia.org/wiki/Tenriky%C5%8D</w:t>
        </w:r>
      </w:hyperlink>
    </w:p>
  </w:endnote>
  <w:endnote w:id="55">
    <w:p w:rsidR="00CB49BD" w:rsidRPr="00BE0A6E" w:rsidRDefault="00CB49BD" w:rsidP="00AA4F15">
      <w:pPr>
        <w:pStyle w:val="Endnotentext"/>
      </w:pPr>
      <w:r>
        <w:rPr>
          <w:rStyle w:val="Endnotenzeichen"/>
        </w:rPr>
        <w:endnoteRef/>
      </w:r>
      <w:r>
        <w:t xml:space="preserve"> </w:t>
      </w:r>
      <w:r w:rsidRPr="00BE0A6E">
        <w:t xml:space="preserve">Alle asiatischen Kulturen und Religionen zeichnen sich insbesondere durch eine Gemeinsamkeit aus: durch ihre Kenntnis der Gesetzmäßigkeiten von Karma und Reinkarnation. Zu den asiatischen Religionen zählen: Hinduismus, Buddhismus, Jainismus, </w:t>
      </w:r>
      <w:proofErr w:type="spellStart"/>
      <w:r w:rsidRPr="00BE0A6E">
        <w:t>Sikhismus</w:t>
      </w:r>
      <w:proofErr w:type="spellEnd"/>
      <w:r w:rsidRPr="00BE0A6E">
        <w:t xml:space="preserve">, persische Zoroastrismus, der chinesische Konfuzianismus und Taoismus, der tibetische Lamaismus und der japanische Shintoismus. </w:t>
      </w:r>
      <w:hyperlink r:id="rId60" w:history="1">
        <w:r w:rsidRPr="00BE0A6E">
          <w:rPr>
            <w:rStyle w:val="Hyperlink"/>
          </w:rPr>
          <w:t>http://www.rodiehr.de/e06/e_06_zuerrer_reink_kap5_02_weltreligionen.htm</w:t>
        </w:r>
      </w:hyperlink>
    </w:p>
  </w:endnote>
  <w:endnote w:id="56">
    <w:p w:rsidR="00CB49BD" w:rsidRDefault="00CB49BD" w:rsidP="00AA4F15">
      <w:pPr>
        <w:pStyle w:val="Endnotentext"/>
      </w:pPr>
      <w:r>
        <w:rPr>
          <w:rStyle w:val="Endnotenzeichen"/>
        </w:rPr>
        <w:endnoteRef/>
      </w:r>
      <w:r>
        <w:t xml:space="preserve"> Die Reinkarnationslehre ist der Eckstein vieler asiatischer Religionen - des Hinduismus, Buddhismus, Jainismus, </w:t>
      </w:r>
      <w:proofErr w:type="spellStart"/>
      <w:r>
        <w:t>Sikhismus</w:t>
      </w:r>
      <w:proofErr w:type="spellEnd"/>
      <w:r>
        <w:t xml:space="preserve">, Zoroastrismus, des tibetischen </w:t>
      </w:r>
      <w:proofErr w:type="spellStart"/>
      <w:r>
        <w:t>Vajrayana</w:t>
      </w:r>
      <w:proofErr w:type="spellEnd"/>
      <w:r>
        <w:t xml:space="preserve">, des japanischen Shintoismus und des chinesischen Daoismus. </w:t>
      </w:r>
      <w:hyperlink r:id="rId61" w:history="1">
        <w:r>
          <w:rPr>
            <w:rStyle w:val="Hyperlink"/>
          </w:rPr>
          <w:t>http://www.reinkarnationstherapie-als-weg.de/reinkarnation.php</w:t>
        </w:r>
      </w:hyperlink>
    </w:p>
  </w:endnote>
  <w:endnote w:id="57">
    <w:p w:rsidR="00CB49BD" w:rsidRDefault="00CB49BD" w:rsidP="00AA4F15">
      <w:pPr>
        <w:pStyle w:val="Endnotentext"/>
      </w:pPr>
      <w:r>
        <w:rPr>
          <w:rStyle w:val="Endnotenzeichen"/>
        </w:rPr>
        <w:endnoteRef/>
      </w:r>
      <w:r>
        <w:t xml:space="preserve"> Der Name </w:t>
      </w:r>
      <w:r>
        <w:rPr>
          <w:i/>
          <w:iCs/>
        </w:rPr>
        <w:t>Konservatives Judentum</w:t>
      </w:r>
      <w:r>
        <w:t xml:space="preserve"> ist seinem Wortsinn nach irreführend. Hinsichtlich des so genannten Orthodoxen Judentums ist sie reformorientiert, hinsichtlich des Liberalen und Egalitären Judentums erscheint sie konservativ. Das </w:t>
      </w:r>
      <w:r>
        <w:rPr>
          <w:i/>
          <w:iCs/>
        </w:rPr>
        <w:t>Konservative Judentum</w:t>
      </w:r>
      <w:r>
        <w:t xml:space="preserve"> konserviert jedoch nicht die jüdische Tradition, sondern reformiert sie nach eigenem Ermessen.</w:t>
      </w:r>
    </w:p>
  </w:endnote>
  <w:endnote w:id="58">
    <w:p w:rsidR="00CB49BD" w:rsidRDefault="00CB49BD" w:rsidP="00AA4F15">
      <w:pPr>
        <w:pStyle w:val="Endnotentext"/>
      </w:pPr>
      <w:r>
        <w:rPr>
          <w:rStyle w:val="Endnotenzeichen"/>
        </w:rPr>
        <w:endnoteRef/>
      </w:r>
      <w:r>
        <w:t xml:space="preserve"> Im Bereich des Strafrechts ist eine Besonderheit der </w:t>
      </w:r>
      <w:proofErr w:type="spellStart"/>
      <w:r>
        <w:t>Hanafiten</w:t>
      </w:r>
      <w:proofErr w:type="spellEnd"/>
      <w:r>
        <w:t xml:space="preserve">, dass sie die Verfolgung von </w:t>
      </w:r>
      <w:hyperlink r:id="rId62" w:tooltip="Hadd-Strafe" w:history="1">
        <w:proofErr w:type="spellStart"/>
        <w:r>
          <w:rPr>
            <w:rStyle w:val="Hyperlink"/>
          </w:rPr>
          <w:t>Hadd</w:t>
        </w:r>
        <w:proofErr w:type="spellEnd"/>
        <w:r>
          <w:rPr>
            <w:rStyle w:val="Hyperlink"/>
          </w:rPr>
          <w:t>-Vergehen</w:t>
        </w:r>
      </w:hyperlink>
      <w:r>
        <w:t xml:space="preserve"> zeitlich begrenzen oder on dem Konzept des "Anscheins" (</w:t>
      </w:r>
      <w:proofErr w:type="spellStart"/>
      <w:r>
        <w:rPr>
          <w:i/>
          <w:iCs/>
        </w:rPr>
        <w:t>šubha</w:t>
      </w:r>
      <w:proofErr w:type="spellEnd"/>
      <w:r>
        <w:t xml:space="preserve">) Gebrauch machen, um </w:t>
      </w:r>
      <w:proofErr w:type="spellStart"/>
      <w:r>
        <w:t>Hadd</w:t>
      </w:r>
      <w:proofErr w:type="spellEnd"/>
      <w:r>
        <w:t>-Strafen abzuwenden.</w:t>
      </w:r>
    </w:p>
  </w:endnote>
  <w:endnote w:id="59">
    <w:p w:rsidR="00CB49BD" w:rsidRPr="00D529E0" w:rsidRDefault="00CB49BD" w:rsidP="00AA4F15">
      <w:pPr>
        <w:pStyle w:val="Endnotentext"/>
        <w:rPr>
          <w:szCs w:val="16"/>
        </w:rPr>
      </w:pPr>
      <w:r w:rsidRPr="00D529E0">
        <w:rPr>
          <w:rStyle w:val="Endnotenzeichen"/>
          <w:szCs w:val="16"/>
        </w:rPr>
        <w:endnoteRef/>
      </w:r>
      <w:r w:rsidRPr="00D529E0">
        <w:rPr>
          <w:szCs w:val="16"/>
        </w:rPr>
        <w:t xml:space="preserve"> Die sich als Reformbewegung des Islams verstehende Religionsgemeinschaft hält an den islamischen Rechtsquellen – </w:t>
      </w:r>
      <w:hyperlink r:id="rId63" w:tooltip="Koran" w:history="1">
        <w:r w:rsidRPr="00D529E0">
          <w:rPr>
            <w:rStyle w:val="Hyperlink"/>
            <w:szCs w:val="16"/>
          </w:rPr>
          <w:t>Koran</w:t>
        </w:r>
      </w:hyperlink>
      <w:r w:rsidRPr="00D529E0">
        <w:rPr>
          <w:szCs w:val="16"/>
        </w:rPr>
        <w:t xml:space="preserve">, </w:t>
      </w:r>
      <w:hyperlink r:id="rId64" w:tooltip="Sunna" w:history="1">
        <w:r w:rsidRPr="00D529E0">
          <w:rPr>
            <w:rStyle w:val="Hyperlink"/>
            <w:szCs w:val="16"/>
          </w:rPr>
          <w:t>Sunna</w:t>
        </w:r>
      </w:hyperlink>
      <w:r w:rsidRPr="00D529E0">
        <w:rPr>
          <w:szCs w:val="16"/>
        </w:rPr>
        <w:t xml:space="preserve"> und </w:t>
      </w:r>
      <w:hyperlink r:id="rId65" w:tooltip="Hadith" w:history="1">
        <w:proofErr w:type="spellStart"/>
        <w:r w:rsidRPr="00D529E0">
          <w:rPr>
            <w:rStyle w:val="Hyperlink"/>
            <w:szCs w:val="16"/>
          </w:rPr>
          <w:t>Hadith</w:t>
        </w:r>
        <w:proofErr w:type="spellEnd"/>
      </w:hyperlink>
      <w:r w:rsidRPr="00D529E0">
        <w:rPr>
          <w:szCs w:val="16"/>
        </w:rPr>
        <w:t xml:space="preserve"> – fest, wobei zusätzlich die Schriften und Offenbarungen von Mirza Ghulam Ahmad eine erhebl</w:t>
      </w:r>
      <w:r w:rsidRPr="00D529E0">
        <w:rPr>
          <w:szCs w:val="16"/>
        </w:rPr>
        <w:t>i</w:t>
      </w:r>
      <w:r w:rsidRPr="00D529E0">
        <w:rPr>
          <w:szCs w:val="16"/>
        </w:rPr>
        <w:t>che Bedeutung haben.</w:t>
      </w:r>
    </w:p>
  </w:endnote>
  <w:endnote w:id="60">
    <w:p w:rsidR="00CB49BD" w:rsidRDefault="00CB49BD" w:rsidP="00AA4F15">
      <w:pPr>
        <w:pStyle w:val="Endnotentext"/>
      </w:pPr>
      <w:r>
        <w:rPr>
          <w:rStyle w:val="Endnotenzeichen"/>
        </w:rPr>
        <w:endnoteRef/>
      </w:r>
      <w:r w:rsidRPr="006F273A">
        <w:t>eine Reformströmung im Islam,</w:t>
      </w:r>
    </w:p>
  </w:endnote>
  <w:endnote w:id="61">
    <w:p w:rsidR="00CB49BD" w:rsidRDefault="00CB49BD" w:rsidP="00AA4F15">
      <w:pPr>
        <w:pStyle w:val="Endnotentext"/>
      </w:pPr>
      <w:r w:rsidRPr="003D62D3">
        <w:rPr>
          <w:rStyle w:val="Endnotenzeichen"/>
        </w:rPr>
        <w:endnoteRef/>
      </w:r>
      <w:r w:rsidRPr="003D62D3">
        <w:t xml:space="preserve"> Die </w:t>
      </w:r>
      <w:proofErr w:type="spellStart"/>
      <w:r w:rsidRPr="003D62D3">
        <w:t>Virashaivas</w:t>
      </w:r>
      <w:proofErr w:type="spellEnd"/>
      <w:r w:rsidRPr="003D62D3">
        <w:t xml:space="preserve">, bilden eine Richtung des </w:t>
      </w:r>
      <w:proofErr w:type="spellStart"/>
      <w:r w:rsidRPr="003D62D3">
        <w:t>Shivaismus</w:t>
      </w:r>
      <w:proofErr w:type="spellEnd"/>
      <w:r w:rsidRPr="003D62D3">
        <w:t xml:space="preserve">, die sich vom brahmanischen Ritualismus gelöst hat und auch jegliche Form von Kasten ablehnt. Ebenso gibt es eine Gleichberechtigung von Männern und Frauen. </w:t>
      </w:r>
      <w:hyperlink r:id="rId66" w:anchor="Virashaivas" w:history="1">
        <w:r w:rsidRPr="003D62D3">
          <w:rPr>
            <w:rStyle w:val="Hyperlink"/>
          </w:rPr>
          <w:t>https://de.wikipedia.org/wiki/Shivaismus#Virashaivas</w:t>
        </w:r>
      </w:hyperlink>
    </w:p>
  </w:endnote>
  <w:endnote w:id="62">
    <w:p w:rsidR="00CB49BD" w:rsidRDefault="00CB49BD" w:rsidP="00AA4F15">
      <w:pPr>
        <w:pStyle w:val="Endnotentext"/>
      </w:pPr>
      <w:r>
        <w:rPr>
          <w:rStyle w:val="Endnotenzeichen"/>
        </w:rPr>
        <w:endnoteRef/>
      </w:r>
      <w:proofErr w:type="spellStart"/>
      <w:r w:rsidRPr="002D633E">
        <w:rPr>
          <w:rFonts w:ascii="Arial" w:hAnsi="Arial" w:cs="Arial"/>
          <w:szCs w:val="16"/>
        </w:rPr>
        <w:t>Sthanakavasi</w:t>
      </w:r>
      <w:proofErr w:type="spellEnd"/>
      <w:r>
        <w:rPr>
          <w:rFonts w:ascii="Arial" w:hAnsi="Arial" w:cs="Arial"/>
          <w:szCs w:val="16"/>
        </w:rPr>
        <w:t xml:space="preserve"> (Untergruppe der </w:t>
      </w:r>
      <w:proofErr w:type="spellStart"/>
      <w:r>
        <w:rPr>
          <w:rFonts w:ascii="Arial" w:hAnsi="Arial" w:cs="Arial"/>
          <w:szCs w:val="16"/>
        </w:rPr>
        <w:t>Svetambara</w:t>
      </w:r>
      <w:proofErr w:type="spellEnd"/>
      <w:r>
        <w:rPr>
          <w:rFonts w:ascii="Arial" w:hAnsi="Arial" w:cs="Arial"/>
          <w:szCs w:val="16"/>
        </w:rPr>
        <w:t>):</w:t>
      </w:r>
      <w:r>
        <w:t xml:space="preserve">Lehnen die Verehrung von Götzen und Statuen ab. </w:t>
      </w:r>
      <w:proofErr w:type="spellStart"/>
      <w:r w:rsidRPr="002D633E">
        <w:t>Terapanthi</w:t>
      </w:r>
      <w:proofErr w:type="spellEnd"/>
      <w:r>
        <w:t xml:space="preserve"> (Untergruppe der </w:t>
      </w:r>
      <w:proofErr w:type="spellStart"/>
      <w:r>
        <w:t>Digambara</w:t>
      </w:r>
      <w:proofErr w:type="spellEnd"/>
      <w:r>
        <w:t xml:space="preserve">): Lehnen die Verehrung mehrerer kleinerer Götter und Göttinnen ab. </w:t>
      </w:r>
      <w:hyperlink r:id="rId67" w:history="1">
        <w:r w:rsidRPr="0023620D">
          <w:rPr>
            <w:rStyle w:val="Hyperlink"/>
          </w:rPr>
          <w:t>https://en.wikipedia.org/wiki/Jain_schools_and_branches</w:t>
        </w:r>
      </w:hyperlink>
    </w:p>
  </w:endnote>
  <w:endnote w:id="63">
    <w:p w:rsidR="00CB49BD" w:rsidRDefault="00CB49BD" w:rsidP="00AA4F15">
      <w:pPr>
        <w:pStyle w:val="Endnotentext"/>
      </w:pPr>
      <w:r>
        <w:rPr>
          <w:rStyle w:val="Endnotenzeichen"/>
        </w:rPr>
        <w:endnoteRef/>
      </w:r>
      <w:r>
        <w:t xml:space="preserve"> Einen unmittelbar erlösenden oder heilsbringenden Charakter haben die Riten nicht. Was zählt, ist die geistige Grundhaltung und nicht die äußere Form.</w:t>
      </w:r>
    </w:p>
  </w:endnote>
  <w:endnote w:id="64">
    <w:p w:rsidR="00CB49BD" w:rsidRDefault="00CB49BD">
      <w:pPr>
        <w:pStyle w:val="Endnotentext"/>
      </w:pPr>
      <w:r>
        <w:rPr>
          <w:rStyle w:val="Endnotenzeichen"/>
        </w:rPr>
        <w:endnoteRef/>
      </w:r>
      <w:r>
        <w:t xml:space="preserve"> Die Anhänger der Lehre Ibn </w:t>
      </w:r>
      <w:proofErr w:type="spellStart"/>
      <w:r>
        <w:t>Abd</w:t>
      </w:r>
      <w:proofErr w:type="spellEnd"/>
      <w:r>
        <w:t xml:space="preserve"> al-</w:t>
      </w:r>
      <w:proofErr w:type="spellStart"/>
      <w:r>
        <w:t>Wahhabs</w:t>
      </w:r>
      <w:proofErr w:type="spellEnd"/>
      <w:r>
        <w:t xml:space="preserve"> betrachten sich selbst nicht als eine Strömung unter vielen, sondern als die Muslime, die den ursprünglichen Islam ausleben. Die meisten Wahhabiten leben heute in </w:t>
      </w:r>
      <w:hyperlink r:id="rId68" w:tooltip="Saudi-Arabien" w:history="1">
        <w:r>
          <w:rPr>
            <w:rStyle w:val="Hyperlink"/>
          </w:rPr>
          <w:t>Saudi-Arabien</w:t>
        </w:r>
      </w:hyperlink>
      <w:r>
        <w:t xml:space="preserve">, wo ihre Lehre staatliche Förderung genießt und etwa durch die </w:t>
      </w:r>
      <w:hyperlink r:id="rId69" w:tooltip="Islamische Weltliga" w:history="1">
        <w:r>
          <w:rPr>
            <w:rStyle w:val="Hyperlink"/>
          </w:rPr>
          <w:t>Islamische Weltliga</w:t>
        </w:r>
      </w:hyperlink>
      <w:r>
        <w:t xml:space="preserve"> global verbreitet werden soll.</w:t>
      </w:r>
      <w:hyperlink r:id="rId70" w:anchor="cite_note-2" w:history="1">
        <w:r>
          <w:rPr>
            <w:rStyle w:val="Hyperlink"/>
            <w:vertAlign w:val="superscript"/>
          </w:rPr>
          <w:t>[</w:t>
        </w:r>
      </w:hyperlink>
      <w:r>
        <w:t xml:space="preserve">Die Wahhabiten lehnen den </w:t>
      </w:r>
      <w:hyperlink r:id="rId71" w:tooltip="Sufismus" w:history="1">
        <w:r>
          <w:rPr>
            <w:rStyle w:val="Hyperlink"/>
          </w:rPr>
          <w:t>Sufismus</w:t>
        </w:r>
      </w:hyperlink>
      <w:r>
        <w:t xml:space="preserve">, den </w:t>
      </w:r>
      <w:hyperlink r:id="rId72" w:tooltip="Kalām" w:history="1">
        <w:proofErr w:type="spellStart"/>
        <w:r>
          <w:rPr>
            <w:rStyle w:val="Hyperlink"/>
          </w:rPr>
          <w:t>Kalām</w:t>
        </w:r>
        <w:proofErr w:type="spellEnd"/>
      </w:hyperlink>
      <w:r>
        <w:t xml:space="preserve"> und auch alle Formen des </w:t>
      </w:r>
      <w:hyperlink r:id="rId73" w:tooltip="Schia" w:history="1">
        <w:r>
          <w:rPr>
            <w:rStyle w:val="Hyperlink"/>
          </w:rPr>
          <w:t>schiitischen</w:t>
        </w:r>
      </w:hyperlink>
      <w:r>
        <w:t xml:space="preserve"> Islams ab.</w:t>
      </w:r>
    </w:p>
  </w:endnote>
  <w:endnote w:id="65">
    <w:p w:rsidR="00CB49BD" w:rsidRDefault="00CB49BD">
      <w:pPr>
        <w:pStyle w:val="Endnotentext"/>
      </w:pPr>
      <w:r>
        <w:rPr>
          <w:rStyle w:val="Endnotenzeichen"/>
        </w:rPr>
        <w:endnoteRef/>
      </w:r>
      <w:r w:rsidRPr="00D529E0">
        <w:rPr>
          <w:szCs w:val="16"/>
        </w:rPr>
        <w:t>Sunniten sehen in ihrem geistlichen Oberhaupt eher einen weltlichen Führer, während die Schiiten ihn - ähnlich wie die Katholiken den Papst - als mit vollkommener geistlicher und gottähnlicher Kraft ausgestattetes Oberhaupt verehren.</w:t>
      </w:r>
    </w:p>
  </w:endnote>
  <w:endnote w:id="66">
    <w:p w:rsidR="00CB49BD" w:rsidRDefault="00CB49BD" w:rsidP="00A96934">
      <w:pPr>
        <w:pStyle w:val="Endnotentext"/>
      </w:pPr>
      <w:r>
        <w:rPr>
          <w:rStyle w:val="Endnotenzeichen"/>
        </w:rPr>
        <w:endnoteRef/>
      </w:r>
      <w:r>
        <w:t xml:space="preserve"> Dies ist eine </w:t>
      </w:r>
      <w:hyperlink r:id="rId74" w:tooltip="Polytheismus" w:history="1">
        <w:r>
          <w:rPr>
            <w:rStyle w:val="Hyperlink"/>
          </w:rPr>
          <w:t>polytheistische</w:t>
        </w:r>
      </w:hyperlink>
      <w:r>
        <w:t xml:space="preserve">, sehr stark </w:t>
      </w:r>
      <w:hyperlink r:id="rId75" w:tooltip="Ritual" w:history="1">
        <w:proofErr w:type="spellStart"/>
        <w:r>
          <w:rPr>
            <w:rStyle w:val="Hyperlink"/>
          </w:rPr>
          <w:t>ritualistische</w:t>
        </w:r>
        <w:proofErr w:type="spellEnd"/>
      </w:hyperlink>
      <w:r>
        <w:t xml:space="preserve">, </w:t>
      </w:r>
      <w:hyperlink r:id="rId76" w:tooltip="Brahmane" w:history="1">
        <w:r>
          <w:rPr>
            <w:rStyle w:val="Hyperlink"/>
          </w:rPr>
          <w:t>brahmanische</w:t>
        </w:r>
      </w:hyperlink>
      <w:r>
        <w:t xml:space="preserve"> Priesterreligion mit Berufung auf die </w:t>
      </w:r>
      <w:hyperlink r:id="rId77" w:tooltip="Veda" w:history="1">
        <w:r>
          <w:rPr>
            <w:rStyle w:val="Hyperlink"/>
          </w:rPr>
          <w:t>Veden</w:t>
        </w:r>
      </w:hyperlink>
      <w:r>
        <w:t xml:space="preserve"> als Autorität. Sie ist in vielen Regionen Indiens die dominante Religion…</w:t>
      </w:r>
    </w:p>
  </w:endnote>
  <w:endnote w:id="67">
    <w:p w:rsidR="00CB49BD" w:rsidRDefault="00CB49BD">
      <w:pPr>
        <w:pStyle w:val="Endnotentext"/>
      </w:pPr>
      <w:r>
        <w:rPr>
          <w:rStyle w:val="Endnotenzeichen"/>
        </w:rPr>
        <w:endnoteRef/>
      </w:r>
      <w:r>
        <w:t xml:space="preserve"> </w:t>
      </w:r>
      <w:r w:rsidRPr="004A0768">
        <w:t>https://www.journal21.ch/hindu-fundamentalisten-blasen-zum-angriff</w:t>
      </w:r>
    </w:p>
  </w:endnote>
  <w:endnote w:id="68">
    <w:p w:rsidR="00CB49BD" w:rsidRPr="00687970" w:rsidRDefault="00CB49BD">
      <w:pPr>
        <w:pStyle w:val="Endnotentext"/>
      </w:pPr>
      <w:r>
        <w:rPr>
          <w:rStyle w:val="Endnotenzeichen"/>
        </w:rPr>
        <w:endnoteRef/>
      </w:r>
      <w:r>
        <w:t xml:space="preserve"> Der </w:t>
      </w:r>
      <w:proofErr w:type="spellStart"/>
      <w:r>
        <w:t>Zhengyi</w:t>
      </w:r>
      <w:proofErr w:type="spellEnd"/>
      <w:r>
        <w:t xml:space="preserve">-Daoismus besitzt eine starke </w:t>
      </w:r>
      <w:proofErr w:type="spellStart"/>
      <w:r>
        <w:t>Ritualistik</w:t>
      </w:r>
      <w:proofErr w:type="spellEnd"/>
      <w:r>
        <w:t xml:space="preserve"> und magische Praktiken.</w:t>
      </w:r>
    </w:p>
  </w:endnote>
  <w:endnote w:id="69">
    <w:p w:rsidR="00CB49BD" w:rsidRDefault="00CB49BD">
      <w:pPr>
        <w:pStyle w:val="Endnotentext"/>
      </w:pPr>
      <w:r>
        <w:rPr>
          <w:rStyle w:val="Endnotenzeichen"/>
        </w:rPr>
        <w:endnoteRef/>
      </w:r>
      <w:hyperlink r:id="rId78" w:history="1">
        <w:r w:rsidRPr="001E29C0">
          <w:rPr>
            <w:rStyle w:val="Hyperlink"/>
          </w:rPr>
          <w:t>https://de.wikipedia.org/wiki/Konfuzianismus</w:t>
        </w:r>
      </w:hyperlink>
      <w:r>
        <w:t xml:space="preserve">Aus konfuzianischer Sicht handelt es sich dabei im Wesentlichen um </w:t>
      </w:r>
      <w:hyperlink r:id="rId79" w:tooltip="Hierarchisch" w:history="1">
        <w:r>
          <w:rPr>
            <w:rStyle w:val="Hyperlink"/>
          </w:rPr>
          <w:t>hierarchische</w:t>
        </w:r>
      </w:hyperlink>
      <w:r>
        <w:t xml:space="preserve"> Über- und Unterordnungsverhältnisse; </w:t>
      </w:r>
    </w:p>
  </w:endnote>
  <w:endnote w:id="70">
    <w:p w:rsidR="00CB49BD" w:rsidRDefault="00CB49BD">
      <w:pPr>
        <w:pStyle w:val="Endnotentext"/>
      </w:pPr>
      <w:r>
        <w:rPr>
          <w:rStyle w:val="Endnotenzeichen"/>
        </w:rPr>
        <w:endnoteRef/>
      </w:r>
      <w:hyperlink r:id="rId80" w:history="1">
        <w:r w:rsidRPr="001E29C0">
          <w:rPr>
            <w:rStyle w:val="Hyperlink"/>
          </w:rPr>
          <w:t>https://de.wikipedia.org/wiki/Zoroastrismus</w:t>
        </w:r>
      </w:hyperlink>
      <w:r w:rsidRPr="004B204E">
        <w:t>Rituale spielen eine große Rolle</w:t>
      </w:r>
    </w:p>
  </w:endnote>
  <w:endnote w:id="71">
    <w:p w:rsidR="00CB49BD" w:rsidRDefault="00CB49BD">
      <w:pPr>
        <w:pStyle w:val="Endnotentext"/>
      </w:pPr>
      <w:r w:rsidRPr="004A0768">
        <w:rPr>
          <w:rStyle w:val="Endnotenzeichen"/>
        </w:rPr>
        <w:endnoteRef/>
      </w:r>
      <w:r w:rsidRPr="004A0768">
        <w:t xml:space="preserve"> Nach hinduistischer Tradition werden Kali, der Göttin des Todes und der Erneuerung, zu bestimmten Anlässen Tiere geopfert. In vergangenen Jahrhunderten wurden auch Menschenopfer vollzogen. </w:t>
      </w:r>
      <w:hyperlink r:id="rId81" w:history="1">
        <w:r w:rsidRPr="004A0768">
          <w:rPr>
            <w:rStyle w:val="Hyperlink"/>
          </w:rPr>
          <w:t>http://www.spiegel.de/panorama/justiz/menschenopfer-in-indien-ehepaar-gesteht-ritualmord-an-kindern-a-731184.html</w:t>
        </w:r>
      </w:hyperlink>
    </w:p>
  </w:endnote>
  <w:endnote w:id="72">
    <w:p w:rsidR="00CB49BD" w:rsidRPr="00D529E0" w:rsidRDefault="00CB49BD" w:rsidP="00D00CDB">
      <w:pPr>
        <w:pStyle w:val="Endnotentext"/>
        <w:rPr>
          <w:szCs w:val="16"/>
        </w:rPr>
      </w:pPr>
      <w:r w:rsidRPr="00D529E0">
        <w:rPr>
          <w:rStyle w:val="Endnotenzeichen"/>
          <w:szCs w:val="16"/>
        </w:rPr>
        <w:endnoteRef/>
      </w:r>
      <w:r w:rsidRPr="00D529E0">
        <w:rPr>
          <w:szCs w:val="16"/>
        </w:rPr>
        <w:t xml:space="preserve"> eine religiöse Sondergemeinschaft des Islams, die weder dem </w:t>
      </w:r>
      <w:proofErr w:type="spellStart"/>
      <w:r w:rsidRPr="00D529E0">
        <w:rPr>
          <w:szCs w:val="16"/>
        </w:rPr>
        <w:t>Sunnitentum</w:t>
      </w:r>
      <w:proofErr w:type="spellEnd"/>
      <w:r w:rsidRPr="00D529E0">
        <w:rPr>
          <w:szCs w:val="16"/>
        </w:rPr>
        <w:t xml:space="preserve"> noch der Schia angehört. Die meisten </w:t>
      </w:r>
      <w:proofErr w:type="spellStart"/>
      <w:r w:rsidRPr="00D529E0">
        <w:rPr>
          <w:szCs w:val="16"/>
        </w:rPr>
        <w:t>Ibaditen</w:t>
      </w:r>
      <w:proofErr w:type="spellEnd"/>
      <w:r w:rsidRPr="00D529E0">
        <w:rPr>
          <w:szCs w:val="16"/>
        </w:rPr>
        <w:t xml:space="preserve"> leben heute im Oman auf der arabischen Halbinsel. Demnach haben die </w:t>
      </w:r>
      <w:proofErr w:type="spellStart"/>
      <w:r w:rsidRPr="00D529E0">
        <w:rPr>
          <w:szCs w:val="16"/>
        </w:rPr>
        <w:t>ibaditischen</w:t>
      </w:r>
      <w:proofErr w:type="spellEnd"/>
      <w:r w:rsidRPr="00D529E0">
        <w:rPr>
          <w:szCs w:val="16"/>
        </w:rPr>
        <w:t xml:space="preserve"> Gläubigen Loyalität und Solid</w:t>
      </w:r>
      <w:r w:rsidRPr="00D529E0">
        <w:rPr>
          <w:szCs w:val="16"/>
        </w:rPr>
        <w:t>a</w:t>
      </w:r>
      <w:r w:rsidRPr="00D529E0">
        <w:rPr>
          <w:szCs w:val="16"/>
        </w:rPr>
        <w:t>rität (</w:t>
      </w:r>
      <w:proofErr w:type="spellStart"/>
      <w:r w:rsidRPr="00D529E0">
        <w:rPr>
          <w:i/>
          <w:iCs/>
          <w:szCs w:val="16"/>
        </w:rPr>
        <w:t>walāya</w:t>
      </w:r>
      <w:proofErr w:type="spellEnd"/>
      <w:r w:rsidRPr="00D529E0">
        <w:rPr>
          <w:szCs w:val="16"/>
        </w:rPr>
        <w:t>) nur gegenüber den Mitgliedern der eigenen Gemeinschaft zu üben, allen anderen Muslimen gegenüber sollen sie dagegen Lossagung und Meidung (</w:t>
      </w:r>
      <w:proofErr w:type="spellStart"/>
      <w:r w:rsidRPr="00D529E0">
        <w:rPr>
          <w:i/>
          <w:iCs/>
          <w:szCs w:val="16"/>
        </w:rPr>
        <w:t>barāʾa</w:t>
      </w:r>
      <w:proofErr w:type="spellEnd"/>
      <w:r w:rsidRPr="00D529E0">
        <w:rPr>
          <w:szCs w:val="16"/>
        </w:rPr>
        <w:t xml:space="preserve">) an den Tag legen. Die </w:t>
      </w:r>
      <w:proofErr w:type="spellStart"/>
      <w:r w:rsidRPr="00D529E0">
        <w:rPr>
          <w:szCs w:val="16"/>
        </w:rPr>
        <w:t>Ibaditen</w:t>
      </w:r>
      <w:proofErr w:type="spellEnd"/>
      <w:r w:rsidRPr="00D529E0">
        <w:rPr>
          <w:szCs w:val="16"/>
        </w:rPr>
        <w:t xml:space="preserve"> sehen sich selbst als die „Familie der Aufrechten“ (</w:t>
      </w:r>
      <w:proofErr w:type="spellStart"/>
      <w:r w:rsidRPr="00D529E0">
        <w:rPr>
          <w:i/>
          <w:iCs/>
          <w:szCs w:val="16"/>
        </w:rPr>
        <w:t>ahl</w:t>
      </w:r>
      <w:proofErr w:type="spellEnd"/>
      <w:r w:rsidRPr="00D529E0">
        <w:rPr>
          <w:i/>
          <w:iCs/>
          <w:szCs w:val="16"/>
        </w:rPr>
        <w:t xml:space="preserve"> al-</w:t>
      </w:r>
      <w:proofErr w:type="spellStart"/>
      <w:r w:rsidRPr="00D529E0">
        <w:rPr>
          <w:i/>
          <w:iCs/>
          <w:szCs w:val="16"/>
        </w:rPr>
        <w:t>istiqāma</w:t>
      </w:r>
      <w:proofErr w:type="spellEnd"/>
      <w:r w:rsidRPr="00D529E0">
        <w:rPr>
          <w:szCs w:val="16"/>
        </w:rPr>
        <w:t xml:space="preserve">) an, andere Muslime betrachten sie dagegen als </w:t>
      </w:r>
      <w:proofErr w:type="spellStart"/>
      <w:r w:rsidRPr="00D529E0">
        <w:rPr>
          <w:i/>
          <w:iCs/>
          <w:szCs w:val="16"/>
        </w:rPr>
        <w:t>kuffārniʿma</w:t>
      </w:r>
      <w:proofErr w:type="spellEnd"/>
      <w:r w:rsidRPr="00D529E0">
        <w:rPr>
          <w:szCs w:val="16"/>
        </w:rPr>
        <w:t xml:space="preserve"> ("Undankbare"), die es zu meiden gilt.</w:t>
      </w:r>
    </w:p>
  </w:endnote>
  <w:endnote w:id="73">
    <w:p w:rsidR="00CB49BD" w:rsidRPr="00D529E0" w:rsidRDefault="00CB49BD" w:rsidP="00434F1A">
      <w:pPr>
        <w:pStyle w:val="Endnotentext"/>
        <w:rPr>
          <w:szCs w:val="16"/>
        </w:rPr>
      </w:pPr>
      <w:r w:rsidRPr="00D529E0">
        <w:rPr>
          <w:rStyle w:val="Endnotenzeichen"/>
          <w:szCs w:val="16"/>
        </w:rPr>
        <w:endnoteRef/>
      </w:r>
      <w:r w:rsidRPr="00D529E0">
        <w:rPr>
          <w:szCs w:val="16"/>
        </w:rPr>
        <w:t xml:space="preserve"> Puritanischen Gruppen wie die </w:t>
      </w:r>
      <w:hyperlink r:id="rId82" w:tooltip="Wahhabiten" w:history="1">
        <w:r w:rsidRPr="00D529E0">
          <w:rPr>
            <w:rStyle w:val="Hyperlink"/>
            <w:szCs w:val="16"/>
          </w:rPr>
          <w:t>Wahhabiten</w:t>
        </w:r>
      </w:hyperlink>
      <w:r w:rsidRPr="00D529E0">
        <w:rPr>
          <w:szCs w:val="16"/>
        </w:rPr>
        <w:t xml:space="preserve"> lehnen die Sufis als </w:t>
      </w:r>
      <w:hyperlink r:id="rId83" w:tooltip="Ketzer" w:history="1">
        <w:r w:rsidRPr="00D529E0">
          <w:rPr>
            <w:rStyle w:val="Hyperlink"/>
            <w:szCs w:val="16"/>
          </w:rPr>
          <w:t>Ketzer</w:t>
        </w:r>
      </w:hyperlink>
      <w:r w:rsidRPr="00D529E0">
        <w:rPr>
          <w:szCs w:val="16"/>
        </w:rPr>
        <w:t xml:space="preserve"> ab.</w:t>
      </w:r>
    </w:p>
  </w:endnote>
  <w:endnote w:id="74">
    <w:p w:rsidR="00CB49BD" w:rsidRPr="00D529E0" w:rsidRDefault="00CB49BD" w:rsidP="00D00CDB">
      <w:pPr>
        <w:pStyle w:val="Endnotentext"/>
        <w:rPr>
          <w:szCs w:val="16"/>
        </w:rPr>
      </w:pPr>
      <w:r w:rsidRPr="00D529E0">
        <w:rPr>
          <w:rStyle w:val="Endnotenzeichen"/>
          <w:szCs w:val="16"/>
        </w:rPr>
        <w:endnoteRef/>
      </w:r>
      <w:proofErr w:type="spellStart"/>
      <w:r w:rsidRPr="00D529E0">
        <w:rPr>
          <w:szCs w:val="16"/>
        </w:rPr>
        <w:t>Digambaras</w:t>
      </w:r>
      <w:proofErr w:type="spellEnd"/>
      <w:r w:rsidRPr="00D529E0">
        <w:rPr>
          <w:szCs w:val="16"/>
        </w:rPr>
        <w:t xml:space="preserve"> nehmen nicht am Berufs- oder Wirtschaftsleben teil und lehnen materiellen Besitz ab. Sie leben teilweise oder vollständig nackt; daher die Bezeichnung </w:t>
      </w:r>
      <w:proofErr w:type="spellStart"/>
      <w:r w:rsidRPr="00D529E0">
        <w:rPr>
          <w:szCs w:val="16"/>
        </w:rPr>
        <w:t>Digambara</w:t>
      </w:r>
      <w:proofErr w:type="spellEnd"/>
      <w:r w:rsidRPr="00D529E0">
        <w:rPr>
          <w:szCs w:val="16"/>
        </w:rPr>
        <w:t xml:space="preserve"> – „Luftgekleideter“.</w:t>
      </w:r>
    </w:p>
  </w:endnote>
  <w:endnote w:id="75">
    <w:p w:rsidR="00CB49BD" w:rsidRPr="00D529E0" w:rsidRDefault="00CB49BD" w:rsidP="00434F1A">
      <w:pPr>
        <w:pStyle w:val="Endnotentext"/>
        <w:rPr>
          <w:szCs w:val="16"/>
        </w:rPr>
      </w:pPr>
      <w:r w:rsidRPr="00D529E0">
        <w:rPr>
          <w:rStyle w:val="Endnotenzeichen"/>
          <w:szCs w:val="16"/>
        </w:rPr>
        <w:endnoteRef/>
      </w:r>
      <w:r w:rsidRPr="00D529E0">
        <w:rPr>
          <w:szCs w:val="16"/>
        </w:rPr>
        <w:t xml:space="preserve"> Puritanischen Gruppen wie die </w:t>
      </w:r>
      <w:hyperlink r:id="rId84" w:tooltip="Wahhabiten" w:history="1">
        <w:r w:rsidRPr="00D529E0">
          <w:rPr>
            <w:rStyle w:val="Hyperlink"/>
            <w:szCs w:val="16"/>
          </w:rPr>
          <w:t>Wahhabiten</w:t>
        </w:r>
      </w:hyperlink>
      <w:r w:rsidRPr="00D529E0">
        <w:rPr>
          <w:szCs w:val="16"/>
        </w:rPr>
        <w:t xml:space="preserve"> lehnen die Sufis als </w:t>
      </w:r>
      <w:hyperlink r:id="rId85" w:tooltip="Ketzer" w:history="1">
        <w:r w:rsidRPr="00D529E0">
          <w:rPr>
            <w:rStyle w:val="Hyperlink"/>
            <w:szCs w:val="16"/>
          </w:rPr>
          <w:t>Ketzer</w:t>
        </w:r>
      </w:hyperlink>
      <w:r w:rsidRPr="00D529E0">
        <w:rPr>
          <w:szCs w:val="16"/>
        </w:rPr>
        <w:t xml:space="preserve"> ab.</w:t>
      </w:r>
    </w:p>
  </w:endnote>
  <w:endnote w:id="76">
    <w:p w:rsidR="00CB49BD" w:rsidRDefault="00CB49BD" w:rsidP="00D00CDB">
      <w:pPr>
        <w:pStyle w:val="Endnotentext"/>
      </w:pPr>
      <w:r>
        <w:rPr>
          <w:rStyle w:val="Endnotenzeichen"/>
        </w:rPr>
        <w:endnoteRef/>
      </w:r>
      <w:r>
        <w:t xml:space="preserve"> eine fundamentalistische Reformbewegung des Hinduismus;  </w:t>
      </w:r>
      <w:r w:rsidRPr="00C53E51">
        <w:t>Das Hauptanliegen war das Bekämpfen der Bilderverehrung im Hinduismus, des Ritualismus, der sozialen Missstände und allem, was in Widerspruch zur reinen Lehre des Veda stand.</w:t>
      </w:r>
    </w:p>
  </w:endnote>
  <w:endnote w:id="77">
    <w:p w:rsidR="00CB49BD" w:rsidRDefault="00CB49BD">
      <w:pPr>
        <w:pStyle w:val="Endnotentext"/>
      </w:pPr>
      <w:r>
        <w:rPr>
          <w:rStyle w:val="Endnotenzeichen"/>
        </w:rPr>
        <w:endnoteRef/>
      </w:r>
      <w:r>
        <w:t xml:space="preserve"> </w:t>
      </w:r>
      <w:proofErr w:type="spellStart"/>
      <w:r w:rsidRPr="002D633E">
        <w:rPr>
          <w:rFonts w:ascii="Arial" w:hAnsi="Arial" w:cs="Arial"/>
          <w:szCs w:val="16"/>
        </w:rPr>
        <w:t>Sthanakavasi</w:t>
      </w:r>
      <w:proofErr w:type="spellEnd"/>
      <w:r>
        <w:rPr>
          <w:rFonts w:ascii="Arial" w:hAnsi="Arial" w:cs="Arial"/>
          <w:szCs w:val="16"/>
        </w:rPr>
        <w:t xml:space="preserve"> (Untergruppe der </w:t>
      </w:r>
      <w:proofErr w:type="spellStart"/>
      <w:r>
        <w:rPr>
          <w:rFonts w:ascii="Arial" w:hAnsi="Arial" w:cs="Arial"/>
          <w:szCs w:val="16"/>
        </w:rPr>
        <w:t>Svetambara</w:t>
      </w:r>
      <w:proofErr w:type="spellEnd"/>
      <w:r>
        <w:rPr>
          <w:rFonts w:ascii="Arial" w:hAnsi="Arial" w:cs="Arial"/>
          <w:szCs w:val="16"/>
        </w:rPr>
        <w:t>):</w:t>
      </w:r>
      <w:r>
        <w:t>Lehnen die Verehrung von Götzen und Statuen ab.</w:t>
      </w:r>
    </w:p>
  </w:endnote>
  <w:endnote w:id="78">
    <w:p w:rsidR="00CB49BD" w:rsidRDefault="00CB49BD">
      <w:pPr>
        <w:pStyle w:val="Endnotentext"/>
      </w:pPr>
      <w:r>
        <w:rPr>
          <w:rStyle w:val="Endnotenzeichen"/>
        </w:rPr>
        <w:endnoteRef/>
      </w:r>
      <w:r w:rsidRPr="00E05892">
        <w:t>Der „Messias“ und „Mahdi“ sind ein und dieselbe Person und der Islam wird den Anti-Christ (</w:t>
      </w:r>
      <w:proofErr w:type="spellStart"/>
      <w:r w:rsidRPr="00E05892">
        <w:t>Daddschal</w:t>
      </w:r>
      <w:proofErr w:type="spellEnd"/>
      <w:r w:rsidRPr="00E05892">
        <w:t>) besiegen in einer ähnlich langen Zeitspanne, die das werdende Christentum brauchte, sich zu etablieren (300 Jahre).</w:t>
      </w:r>
    </w:p>
  </w:endnote>
  <w:endnote w:id="79">
    <w:p w:rsidR="00CB49BD" w:rsidRPr="00396E49" w:rsidRDefault="00CB49BD">
      <w:pPr>
        <w:pStyle w:val="Endnotentext"/>
      </w:pPr>
      <w:r>
        <w:rPr>
          <w:rStyle w:val="Endnotenzeichen"/>
        </w:rPr>
        <w:endnoteRef/>
      </w:r>
      <w:r>
        <w:t xml:space="preserve">Seit Mitte des </w:t>
      </w:r>
      <w:hyperlink r:id="rId86" w:tooltip="19. Jahrhundert" w:history="1">
        <w:r>
          <w:rPr>
            <w:rStyle w:val="Hyperlink"/>
          </w:rPr>
          <w:t>19. Jahrhunderts</w:t>
        </w:r>
      </w:hyperlink>
      <w:r>
        <w:t xml:space="preserve"> entstanden in Indien zahlreiche Gemeinden, deren Anliegen eine Reformierung des Hinduismus </w:t>
      </w:r>
      <w:proofErr w:type="spellStart"/>
      <w:r>
        <w:t>war.</w:t>
      </w:r>
      <w:hyperlink r:id="rId87" w:history="1">
        <w:r w:rsidRPr="005D3541">
          <w:rPr>
            <w:rStyle w:val="Hyperlink"/>
          </w:rPr>
          <w:t>https</w:t>
        </w:r>
        <w:proofErr w:type="spellEnd"/>
        <w:r w:rsidRPr="005D3541">
          <w:rPr>
            <w:rStyle w:val="Hyperlink"/>
          </w:rPr>
          <w:t>://de.wikipedia.org/wiki/Neohinduismus</w:t>
        </w:r>
      </w:hyperlink>
    </w:p>
  </w:endnote>
  <w:endnote w:id="80">
    <w:p w:rsidR="00CB49BD" w:rsidRPr="00445936" w:rsidRDefault="00CB49BD" w:rsidP="00141E53">
      <w:pPr>
        <w:rPr>
          <w:sz w:val="16"/>
          <w:szCs w:val="20"/>
        </w:rPr>
      </w:pPr>
      <w:r w:rsidRPr="00743DE8">
        <w:rPr>
          <w:rStyle w:val="Endnotenzeichen"/>
          <w:sz w:val="16"/>
          <w:szCs w:val="20"/>
        </w:rPr>
        <w:endnoteRef/>
      </w:r>
      <w:r w:rsidRPr="00743DE8">
        <w:rPr>
          <w:sz w:val="16"/>
          <w:szCs w:val="20"/>
        </w:rPr>
        <w:t xml:space="preserve">Neodaoismus: Qi ist ein ontologischer Begriff, der in der Lehre Zhang </w:t>
      </w:r>
      <w:proofErr w:type="spellStart"/>
      <w:r w:rsidRPr="00743DE8">
        <w:rPr>
          <w:sz w:val="16"/>
          <w:szCs w:val="20"/>
        </w:rPr>
        <w:t>Zais</w:t>
      </w:r>
      <w:proofErr w:type="spellEnd"/>
      <w:r w:rsidRPr="00743DE8">
        <w:rPr>
          <w:sz w:val="16"/>
          <w:szCs w:val="20"/>
        </w:rPr>
        <w:t xml:space="preserve"> auf die eine, alle Dinge konstituierende Substanz verweist, deren unaufhörlicher Prozess des Verdichtens und Zerstreuens das Entstehen und Vergehen der Dingen hervorruft. </w:t>
      </w:r>
      <w:hyperlink r:id="rId88" w:history="1">
        <w:r w:rsidRPr="00743DE8">
          <w:rPr>
            <w:rStyle w:val="Hyperlink"/>
            <w:sz w:val="16"/>
            <w:szCs w:val="20"/>
          </w:rPr>
          <w:t>http://www.amazon.com/Die-Einheit-Welt-Neo-Konfuzianers-Philosophie/dp/9060323440?tag=duckduckgo-d-20</w:t>
        </w:r>
      </w:hyperlink>
    </w:p>
  </w:endnote>
  <w:endnote w:id="81">
    <w:p w:rsidR="00CB49BD" w:rsidRPr="00D529E0" w:rsidRDefault="00CB49BD">
      <w:pPr>
        <w:pStyle w:val="Endnotentext"/>
        <w:rPr>
          <w:szCs w:val="16"/>
        </w:rPr>
      </w:pPr>
      <w:r w:rsidRPr="00D529E0">
        <w:rPr>
          <w:rStyle w:val="Endnotenzeichen"/>
          <w:szCs w:val="16"/>
        </w:rPr>
        <w:endnoteRef/>
      </w:r>
      <w:r w:rsidRPr="00D529E0">
        <w:rPr>
          <w:szCs w:val="16"/>
        </w:rPr>
        <w:t xml:space="preserve"> Ein verbindliches Lehramt kennen die Karäer allerdings nicht, sondern betonen, dass jeder Gläubige das religiös Gebotene durch eigenständiges Lesen der </w:t>
      </w:r>
      <w:proofErr w:type="spellStart"/>
      <w:r w:rsidRPr="00D529E0">
        <w:rPr>
          <w:szCs w:val="16"/>
        </w:rPr>
        <w:t>Tora</w:t>
      </w:r>
      <w:proofErr w:type="spellEnd"/>
      <w:r w:rsidRPr="00D529E0">
        <w:rPr>
          <w:szCs w:val="16"/>
        </w:rPr>
        <w:t xml:space="preserve"> selbst erkennen müsse.</w:t>
      </w:r>
    </w:p>
  </w:endnote>
  <w:endnote w:id="82">
    <w:p w:rsidR="00CB49BD" w:rsidRPr="00D529E0" w:rsidRDefault="00CB49BD">
      <w:pPr>
        <w:pStyle w:val="Endnotentext"/>
        <w:rPr>
          <w:szCs w:val="16"/>
        </w:rPr>
      </w:pPr>
      <w:r w:rsidRPr="00D529E0">
        <w:rPr>
          <w:rStyle w:val="Endnotenzeichen"/>
          <w:szCs w:val="16"/>
        </w:rPr>
        <w:endnoteRef/>
      </w:r>
      <w:r w:rsidRPr="00D529E0">
        <w:rPr>
          <w:szCs w:val="16"/>
        </w:rPr>
        <w:t xml:space="preserve"> Auf theologischer Ebene haben die </w:t>
      </w:r>
      <w:proofErr w:type="spellStart"/>
      <w:r w:rsidRPr="00D529E0">
        <w:rPr>
          <w:szCs w:val="16"/>
        </w:rPr>
        <w:t>Zaiditen</w:t>
      </w:r>
      <w:proofErr w:type="spellEnd"/>
      <w:r w:rsidRPr="00D529E0">
        <w:rPr>
          <w:szCs w:val="16"/>
        </w:rPr>
        <w:t xml:space="preserve"> stets die rationalistische Lehre der </w:t>
      </w:r>
      <w:proofErr w:type="spellStart"/>
      <w:r w:rsidRPr="00D529E0">
        <w:rPr>
          <w:szCs w:val="16"/>
        </w:rPr>
        <w:t>Muʿtazila</w:t>
      </w:r>
      <w:proofErr w:type="spellEnd"/>
      <w:r w:rsidRPr="00D529E0">
        <w:rPr>
          <w:szCs w:val="16"/>
        </w:rPr>
        <w:t xml:space="preserve"> gepflegt (stellte die Willensfreiheit des Menschen in den Vordergrund).</w:t>
      </w:r>
    </w:p>
  </w:endnote>
  <w:endnote w:id="83">
    <w:p w:rsidR="00CB49BD" w:rsidRPr="00D529E0" w:rsidRDefault="00CB49BD">
      <w:pPr>
        <w:pStyle w:val="Endnotentext"/>
        <w:rPr>
          <w:szCs w:val="16"/>
        </w:rPr>
      </w:pPr>
      <w:r w:rsidRPr="00D529E0">
        <w:rPr>
          <w:rStyle w:val="Endnotenzeichen"/>
          <w:szCs w:val="16"/>
        </w:rPr>
        <w:endnoteRef/>
      </w:r>
      <w:r w:rsidRPr="00D529E0">
        <w:rPr>
          <w:szCs w:val="16"/>
        </w:rPr>
        <w:t xml:space="preserve"> stellte die Willensfreiheit des Menschen in den Vordergrund ihrer Lehre.</w:t>
      </w:r>
    </w:p>
  </w:endnote>
  <w:endnote w:id="84">
    <w:p w:rsidR="00CB49BD" w:rsidRPr="00135C2E" w:rsidRDefault="00CB49BD" w:rsidP="00E2141B">
      <w:pPr>
        <w:pStyle w:val="Endnotentext"/>
      </w:pPr>
      <w:r>
        <w:rPr>
          <w:rStyle w:val="Endnotenzeichen"/>
        </w:rPr>
        <w:endnoteRef/>
      </w:r>
      <w:r>
        <w:t xml:space="preserve"> Internationale Bewegung, die Verbreitung des Krishna (hinduistische Form des Göttlichen) im Westen vorantreiben möchte</w:t>
      </w:r>
    </w:p>
  </w:endnote>
  <w:endnote w:id="85">
    <w:p w:rsidR="00CB49BD" w:rsidRPr="00130D3A" w:rsidRDefault="00CB49BD">
      <w:pPr>
        <w:pStyle w:val="Endnotentext"/>
      </w:pPr>
      <w:r>
        <w:rPr>
          <w:rStyle w:val="Endnotenzeichen"/>
        </w:rPr>
        <w:endnoteRef/>
      </w:r>
      <w:r>
        <w:t xml:space="preserve"> Missionierende jeweils von einem „Guru“ begründete Stiftreligionen</w:t>
      </w:r>
    </w:p>
  </w:endnote>
  <w:endnote w:id="86">
    <w:p w:rsidR="00CB49BD" w:rsidRPr="00420032" w:rsidRDefault="00CB49BD" w:rsidP="00E2141B">
      <w:pPr>
        <w:pStyle w:val="Endnotentext"/>
      </w:pPr>
      <w:r>
        <w:rPr>
          <w:rStyle w:val="Endnotenzeichen"/>
        </w:rPr>
        <w:endnoteRef/>
      </w:r>
      <w:r>
        <w:t xml:space="preserve"> Eine Hauptrichtung des Buddhismus, im Zentrum steht die einzelne Person, die nach dem „Erwachen“ strebt.</w:t>
      </w:r>
    </w:p>
  </w:endnote>
  <w:endnote w:id="87">
    <w:p w:rsidR="00CB49BD" w:rsidRDefault="00CB49BD">
      <w:pPr>
        <w:pStyle w:val="Endnotentext"/>
      </w:pPr>
      <w:r>
        <w:rPr>
          <w:rStyle w:val="Endnotenzeichen"/>
        </w:rPr>
        <w:endnoteRef/>
      </w:r>
      <w:r>
        <w:t xml:space="preserve">In der Bahai-Religion gibt es keine „offiziellen“ unterschiedlichen Glaubensrichtungen wie in fast allen anderen Religionen. </w:t>
      </w:r>
      <w:r w:rsidRPr="00096D54">
        <w:t xml:space="preserve">Die Bahai-Religion schreibt kaum Riten vor, individueller Gestaltungsfreiraum ist gegeben und </w:t>
      </w:r>
      <w:proofErr w:type="spellStart"/>
      <w:r w:rsidRPr="00096D54">
        <w:t>Inkulturation</w:t>
      </w:r>
      <w:proofErr w:type="spellEnd"/>
      <w:r w:rsidRPr="00096D54">
        <w:t xml:space="preserve"> wird begrüßt. Adressat fast aller Gebote ist das Individuum, nicht die </w:t>
      </w:r>
      <w:proofErr w:type="spellStart"/>
      <w:r w:rsidRPr="00096D54">
        <w:t>Gemeinde.Was</w:t>
      </w:r>
      <w:proofErr w:type="spellEnd"/>
      <w:r w:rsidRPr="00096D54">
        <w:t xml:space="preserve"> zählt, ist die geistige Grundhaltung und nicht die äußere Form</w:t>
      </w:r>
      <w:r>
        <w:t xml:space="preserve">; </w:t>
      </w:r>
      <w:hyperlink r:id="rId89" w:history="1">
        <w:r w:rsidRPr="0023620D">
          <w:rPr>
            <w:rStyle w:val="Hyperlink"/>
          </w:rPr>
          <w:t>https://de.wikipedia.org/wiki/Bahaitum</w:t>
        </w:r>
      </w:hyperlink>
    </w:p>
  </w:endnote>
  <w:endnote w:id="88">
    <w:p w:rsidR="00CB49BD" w:rsidRPr="009F58C1" w:rsidRDefault="00CB49BD" w:rsidP="009F58C1">
      <w:pPr>
        <w:pStyle w:val="Endnotentext"/>
      </w:pPr>
      <w:r w:rsidRPr="009F58C1">
        <w:rPr>
          <w:rStyle w:val="Endnotenzeichen"/>
        </w:rPr>
        <w:endnoteRef/>
      </w:r>
      <w:r w:rsidRPr="009F58C1">
        <w:t xml:space="preserve"> „Der Elterliche Gott verglich den falschen Gebrauch des Herzens mit dem Staub (</w:t>
      </w:r>
      <w:proofErr w:type="spellStart"/>
      <w:r w:rsidRPr="009F58C1">
        <w:t>Hokori</w:t>
      </w:r>
      <w:proofErr w:type="spellEnd"/>
      <w:r w:rsidRPr="009F58C1">
        <w:t xml:space="preserve">). Er erklärte uns, dass jeder Gebrauch des Herzens, der seinem Willen nicht entspricht, Staub darstellt, und wir jenen Staub des Herzens täglich fegen sollen. […]Dadurch (Krankheiten und Unglücksfällen) führt der Elterliche Gott den Menschen dahin, dass er den Willen Gottes erkennen und so wahrhaftig das Frohe Leben führen kann.“ </w:t>
      </w:r>
      <w:hyperlink r:id="rId90" w:history="1">
        <w:r w:rsidRPr="009F58C1">
          <w:rPr>
            <w:rStyle w:val="Hyperlink"/>
          </w:rPr>
          <w:t>http://www.tenrikyo.or.jp/ger/?page_id=94</w:t>
        </w:r>
      </w:hyperlink>
    </w:p>
  </w:endnote>
  <w:endnote w:id="89">
    <w:p w:rsidR="00CB49BD" w:rsidRDefault="00CB49BD">
      <w:pPr>
        <w:pStyle w:val="Endnotentext"/>
      </w:pPr>
      <w:r>
        <w:rPr>
          <w:rStyle w:val="Endnotenzeichen"/>
        </w:rPr>
        <w:endnoteRef/>
      </w:r>
      <w:r>
        <w:t xml:space="preserve">Diesem guten Gott wird gedient, indem man (aus einem freien Willen heraus) „gut denkt, gut spricht und gut </w:t>
      </w:r>
      <w:proofErr w:type="spellStart"/>
      <w:r>
        <w:t>handelt“</w:t>
      </w:r>
      <w:hyperlink r:id="rId91" w:history="1">
        <w:r w:rsidRPr="001E29C0">
          <w:rPr>
            <w:rStyle w:val="Hyperlink"/>
          </w:rPr>
          <w:t>http</w:t>
        </w:r>
        <w:proofErr w:type="spellEnd"/>
        <w:r w:rsidRPr="001E29C0">
          <w:rPr>
            <w:rStyle w:val="Hyperlink"/>
          </w:rPr>
          <w:t>://www.indien-reise.com/german/Parsimus.htm</w:t>
        </w:r>
      </w:hyperlink>
      <w:r>
        <w:t xml:space="preserve">: </w:t>
      </w:r>
      <w:r w:rsidRPr="004B204E">
        <w:t>auf den Glauben deiner eigenen Wahl</w:t>
      </w:r>
    </w:p>
  </w:endnote>
  <w:endnote w:id="90">
    <w:p w:rsidR="00CB49BD" w:rsidRDefault="00CB49BD">
      <w:pPr>
        <w:pStyle w:val="Endnotentext"/>
      </w:pPr>
      <w:r>
        <w:rPr>
          <w:rStyle w:val="Endnotenzeichen"/>
        </w:rPr>
        <w:endnoteRef/>
      </w:r>
      <w:r>
        <w:t xml:space="preserve"> Calvins Lehre von der doppelten </w:t>
      </w:r>
      <w:hyperlink r:id="rId92" w:tooltip="Prädestination" w:history="1">
        <w:r>
          <w:rPr>
            <w:rStyle w:val="Hyperlink"/>
          </w:rPr>
          <w:t>Prädestination</w:t>
        </w:r>
      </w:hyperlink>
      <w:r>
        <w:t xml:space="preserve">, wonach Gott ein für alle Mal vorherbestimmt habe, ob ein bestimmter Mensch auf dem Weg zur ewigen </w:t>
      </w:r>
      <w:hyperlink r:id="rId93" w:tooltip="Seligkeit" w:history="1">
        <w:r>
          <w:rPr>
            <w:rStyle w:val="Hyperlink"/>
          </w:rPr>
          <w:t>Seligkeit</w:t>
        </w:r>
      </w:hyperlink>
      <w:r>
        <w:t xml:space="preserve"> oder zur ewigen Verdammnis sei.</w:t>
      </w:r>
    </w:p>
  </w:endnote>
  <w:endnote w:id="91">
    <w:p w:rsidR="00CB49BD" w:rsidRPr="00917C67" w:rsidRDefault="00CB49BD">
      <w:pPr>
        <w:pStyle w:val="Endnotentext"/>
        <w:rPr>
          <w:rFonts w:asciiTheme="majorHAnsi" w:hAnsiTheme="majorHAnsi"/>
        </w:rPr>
      </w:pPr>
      <w:r>
        <w:rPr>
          <w:rStyle w:val="Endnotenzeichen"/>
        </w:rPr>
        <w:endnoteRef/>
      </w:r>
      <w:r>
        <w:t xml:space="preserve"> </w:t>
      </w:r>
      <w:r w:rsidRPr="00917C67">
        <w:rPr>
          <w:rFonts w:asciiTheme="majorHAnsi" w:hAnsiTheme="majorHAnsi"/>
        </w:rPr>
        <w:t xml:space="preserve">Gemäß der </w:t>
      </w:r>
      <w:proofErr w:type="spellStart"/>
      <w:r w:rsidRPr="00917C67">
        <w:rPr>
          <w:rFonts w:asciiTheme="majorHAnsi" w:hAnsiTheme="majorHAnsi"/>
        </w:rPr>
        <w:t>Aschariyya</w:t>
      </w:r>
      <w:proofErr w:type="spellEnd"/>
      <w:r w:rsidRPr="00917C67">
        <w:rPr>
          <w:rFonts w:asciiTheme="majorHAnsi" w:hAnsiTheme="majorHAnsi"/>
        </w:rPr>
        <w:t xml:space="preserve"> unterliegt jeder Atemzug und jede Atombewegung unmittelbar </w:t>
      </w:r>
      <w:hyperlink r:id="rId94" w:history="1">
        <w:r w:rsidRPr="00917C67">
          <w:rPr>
            <w:rStyle w:val="Hyperlink"/>
            <w:rFonts w:asciiTheme="majorHAnsi" w:hAnsiTheme="majorHAnsi"/>
          </w:rPr>
          <w:t>ALLAHs</w:t>
        </w:r>
      </w:hyperlink>
      <w:r w:rsidRPr="00917C67">
        <w:rPr>
          <w:rFonts w:asciiTheme="majorHAnsi" w:hAnsiTheme="majorHAnsi"/>
        </w:rPr>
        <w:t xml:space="preserve"> Willen und jegliche Vorstellung von Freiheit wie auch Ursache-Wirkungs-Prinzipien außer </w:t>
      </w:r>
      <w:hyperlink r:id="rId95" w:history="1">
        <w:r w:rsidRPr="00917C67">
          <w:rPr>
            <w:rStyle w:val="Hyperlink"/>
            <w:rFonts w:asciiTheme="majorHAnsi" w:hAnsiTheme="majorHAnsi"/>
          </w:rPr>
          <w:t>ALLAH</w:t>
        </w:r>
      </w:hyperlink>
      <w:r w:rsidRPr="00917C67">
        <w:rPr>
          <w:rFonts w:asciiTheme="majorHAnsi" w:hAnsiTheme="majorHAnsi"/>
        </w:rPr>
        <w:t xml:space="preserve"> als einzige Ursache sind lediglich Illusionen. Demnach kann </w:t>
      </w:r>
      <w:hyperlink r:id="rId96" w:history="1">
        <w:r w:rsidRPr="00917C67">
          <w:rPr>
            <w:rStyle w:val="Hyperlink"/>
            <w:rFonts w:asciiTheme="majorHAnsi" w:hAnsiTheme="majorHAnsi"/>
          </w:rPr>
          <w:t>ALLAH</w:t>
        </w:r>
      </w:hyperlink>
      <w:r w:rsidRPr="00917C67">
        <w:rPr>
          <w:rFonts w:asciiTheme="majorHAnsi" w:hAnsiTheme="majorHAnsi"/>
        </w:rPr>
        <w:t xml:space="preserve"> willkürlich entscheiden, wen er in die </w:t>
      </w:r>
      <w:hyperlink r:id="rId97" w:history="1">
        <w:r w:rsidRPr="00917C67">
          <w:rPr>
            <w:rStyle w:val="Hyperlink"/>
            <w:rFonts w:asciiTheme="majorHAnsi" w:hAnsiTheme="majorHAnsi"/>
          </w:rPr>
          <w:t>Hölle [</w:t>
        </w:r>
        <w:proofErr w:type="spellStart"/>
        <w:r w:rsidRPr="00917C67">
          <w:rPr>
            <w:rStyle w:val="Hyperlink"/>
            <w:rFonts w:asciiTheme="majorHAnsi" w:hAnsiTheme="majorHAnsi"/>
          </w:rPr>
          <w:t>dschahannam</w:t>
        </w:r>
        <w:proofErr w:type="spellEnd"/>
        <w:r w:rsidRPr="00917C67">
          <w:rPr>
            <w:rStyle w:val="Hyperlink"/>
            <w:rFonts w:asciiTheme="majorHAnsi" w:hAnsiTheme="majorHAnsi"/>
          </w:rPr>
          <w:t>]</w:t>
        </w:r>
      </w:hyperlink>
      <w:r w:rsidRPr="00917C67">
        <w:rPr>
          <w:rFonts w:asciiTheme="majorHAnsi" w:hAnsiTheme="majorHAnsi"/>
        </w:rPr>
        <w:t xml:space="preserve"> schickt und wen ins </w:t>
      </w:r>
      <w:hyperlink r:id="rId98" w:history="1">
        <w:r w:rsidRPr="00917C67">
          <w:rPr>
            <w:rStyle w:val="Hyperlink"/>
            <w:rFonts w:asciiTheme="majorHAnsi" w:hAnsiTheme="majorHAnsi"/>
          </w:rPr>
          <w:t>Paradies [</w:t>
        </w:r>
        <w:proofErr w:type="spellStart"/>
        <w:r w:rsidRPr="00917C67">
          <w:rPr>
            <w:rStyle w:val="Hyperlink"/>
            <w:rFonts w:asciiTheme="majorHAnsi" w:hAnsiTheme="majorHAnsi"/>
          </w:rPr>
          <w:t>dschanna</w:t>
        </w:r>
        <w:proofErr w:type="spellEnd"/>
        <w:r w:rsidRPr="00917C67">
          <w:rPr>
            <w:rStyle w:val="Hyperlink"/>
            <w:rFonts w:asciiTheme="majorHAnsi" w:hAnsiTheme="majorHAnsi"/>
          </w:rPr>
          <w:t>]</w:t>
        </w:r>
      </w:hyperlink>
      <w:r w:rsidRPr="00917C67">
        <w:rPr>
          <w:rFonts w:asciiTheme="majorHAnsi" w:hAnsiTheme="majorHAnsi"/>
        </w:rPr>
        <w:t xml:space="preserve"> und ist auch an keine </w:t>
      </w:r>
      <w:hyperlink r:id="rId99" w:history="1">
        <w:r w:rsidRPr="00917C67">
          <w:rPr>
            <w:rStyle w:val="Hyperlink"/>
            <w:rFonts w:asciiTheme="majorHAnsi" w:hAnsiTheme="majorHAnsi"/>
          </w:rPr>
          <w:t>Gerechtigkeit</w:t>
        </w:r>
      </w:hyperlink>
      <w:r w:rsidRPr="00917C67">
        <w:rPr>
          <w:rFonts w:asciiTheme="majorHAnsi" w:hAnsiTheme="majorHAnsi"/>
        </w:rPr>
        <w:t xml:space="preserve"> gebunden.</w:t>
      </w:r>
    </w:p>
  </w:endnote>
  <w:endnote w:id="92">
    <w:p w:rsidR="00CB49BD" w:rsidRPr="00E56A69" w:rsidRDefault="00CB49BD">
      <w:pPr>
        <w:pStyle w:val="Endnotentext"/>
      </w:pPr>
      <w:r w:rsidRPr="00E56A69">
        <w:rPr>
          <w:rStyle w:val="Endnotenzeichen"/>
        </w:rPr>
        <w:endnoteRef/>
      </w:r>
      <w:r w:rsidRPr="00E56A69">
        <w:t xml:space="preserve"> Oft wird die Lehre vom </w:t>
      </w:r>
      <w:hyperlink r:id="rId100" w:history="1">
        <w:r w:rsidRPr="00E56A69">
          <w:t>Karma</w:t>
        </w:r>
      </w:hyperlink>
      <w:r w:rsidRPr="00E56A69">
        <w:t xml:space="preserve"> im Sinne der Prädestination gedeutet. Die Auffassung, dass das Leben durch das Karma prädestiniert (vorausbestimmt) sei, ist jedoch falsch, denn Karma ist keine unveränderliche Fügung, sondern ein anha</w:t>
      </w:r>
      <w:r w:rsidRPr="00E56A69">
        <w:t>l</w:t>
      </w:r>
      <w:r w:rsidRPr="00E56A69">
        <w:t xml:space="preserve">tend wirksamer Prozess, der vom Karma-Träger (Menschen) selbst bestimmt wird. </w:t>
      </w:r>
      <w:hyperlink r:id="rId101" w:history="1">
        <w:r w:rsidRPr="00E56A69">
          <w:rPr>
            <w:rStyle w:val="Hyperlink"/>
          </w:rPr>
          <w:t>http://relilex.de/praedestination-buddhismus/</w:t>
        </w:r>
      </w:hyperlink>
    </w:p>
  </w:endnote>
  <w:endnote w:id="93">
    <w:p w:rsidR="00CB49BD" w:rsidRPr="00446206" w:rsidRDefault="00CB49BD">
      <w:pPr>
        <w:pStyle w:val="Endnotentext"/>
        <w:rPr>
          <w:lang w:val="de-DE"/>
        </w:rPr>
      </w:pPr>
      <w:r w:rsidRPr="00E56A69">
        <w:rPr>
          <w:rStyle w:val="Endnotenzeichen"/>
        </w:rPr>
        <w:endnoteRef/>
      </w:r>
      <w:r w:rsidRPr="00E56A69">
        <w:t xml:space="preserve"> Daoismus: </w:t>
      </w:r>
      <w:r w:rsidRPr="00E56A69">
        <w:rPr>
          <w:lang w:val="de-DE"/>
        </w:rPr>
        <w:t xml:space="preserve">Das Leben geht fort, ohne Antrieb, in ungebrochenen Wellen </w:t>
      </w:r>
      <w:r w:rsidRPr="00E56A69">
        <w:rPr>
          <w:u w:val="single"/>
          <w:lang w:val="de-DE"/>
        </w:rPr>
        <w:t>schöpferischen Spontanität</w:t>
      </w:r>
      <w:r w:rsidRPr="00E56A69">
        <w:rPr>
          <w:lang w:val="de-DE"/>
        </w:rPr>
        <w:t>. Dagegen kann weder der konfuzianische Himmel etwas tun noch ein irdischer König oder Kaiser. Handbuch Weltreligionen R. Brockhaus Verlag IBAN 3-417-24590-7</w:t>
      </w:r>
      <w:r>
        <w:rPr>
          <w:lang w:val="de-DE"/>
        </w:rPr>
        <w:t xml:space="preserve"> </w:t>
      </w:r>
    </w:p>
  </w:endnote>
  <w:endnote w:id="94">
    <w:p w:rsidR="00CB49BD" w:rsidRPr="003561AC" w:rsidRDefault="00CB49BD">
      <w:pPr>
        <w:pStyle w:val="Endnotentext"/>
      </w:pPr>
      <w:r w:rsidRPr="00BE0A6E">
        <w:rPr>
          <w:rStyle w:val="Endnotenzeichen"/>
        </w:rPr>
        <w:endnoteRef/>
      </w:r>
      <w:r w:rsidRPr="00BE0A6E">
        <w:t xml:space="preserve"> Aus der Sicht der konfuzianischen himmlischen Vorherbestimmung wurde in den folgenden Parametern durchgeführt: die obere Ebene - Space (Tian Di), </w:t>
      </w:r>
      <w:proofErr w:type="spellStart"/>
      <w:r w:rsidRPr="00BE0A6E">
        <w:t>Celestial</w:t>
      </w:r>
      <w:proofErr w:type="spellEnd"/>
      <w:r w:rsidRPr="00BE0A6E">
        <w:t>, der Staat; unten - eine separate Sache (y), und insbesondere die Natur des Individuums (</w:t>
      </w:r>
      <w:proofErr w:type="spellStart"/>
      <w:r w:rsidRPr="00BE0A6E">
        <w:t>ern</w:t>
      </w:r>
      <w:proofErr w:type="spellEnd"/>
      <w:r w:rsidRPr="00BE0A6E">
        <w:t xml:space="preserve"> </w:t>
      </w:r>
      <w:proofErr w:type="spellStart"/>
      <w:r w:rsidRPr="00BE0A6E">
        <w:t>Xing</w:t>
      </w:r>
      <w:proofErr w:type="spellEnd"/>
      <w:r w:rsidRPr="00BE0A6E">
        <w:t xml:space="preserve">). </w:t>
      </w:r>
      <w:hyperlink r:id="rId102" w:history="1">
        <w:r w:rsidRPr="00BE0A6E">
          <w:rPr>
            <w:rStyle w:val="Hyperlink"/>
          </w:rPr>
          <w:t>http://dieliteratur.eu/index.php?newsid=245382&amp;news_page=4</w:t>
        </w:r>
      </w:hyperlink>
    </w:p>
  </w:endnote>
  <w:endnote w:id="95">
    <w:p w:rsidR="00CB49BD" w:rsidRDefault="00CB49BD">
      <w:pPr>
        <w:pStyle w:val="Endnotentext"/>
      </w:pPr>
      <w:r>
        <w:rPr>
          <w:rStyle w:val="Endnotenzeichen"/>
        </w:rPr>
        <w:endnoteRef/>
      </w:r>
      <w:r>
        <w:t xml:space="preserve"> Im </w:t>
      </w:r>
      <w:hyperlink r:id="rId103" w:tooltip="Achtzehnbittengebet" w:history="1">
        <w:proofErr w:type="spellStart"/>
        <w:r>
          <w:rPr>
            <w:rStyle w:val="Hyperlink"/>
          </w:rPr>
          <w:t>Achtzehnbittengebet</w:t>
        </w:r>
        <w:proofErr w:type="spellEnd"/>
      </w:hyperlink>
      <w:r>
        <w:t xml:space="preserve"> wird – von </w:t>
      </w:r>
      <w:hyperlink r:id="rId104" w:tooltip="Orthodoxes Judentum" w:history="1">
        <w:r>
          <w:rPr>
            <w:rStyle w:val="Hyperlink"/>
          </w:rPr>
          <w:t>orthodoxen</w:t>
        </w:r>
      </w:hyperlink>
      <w:r>
        <w:t xml:space="preserve"> Juden viermal täglich – für das Kommen eines </w:t>
      </w:r>
      <w:proofErr w:type="spellStart"/>
      <w:r>
        <w:rPr>
          <w:i/>
          <w:iCs/>
        </w:rPr>
        <w:t>goél</w:t>
      </w:r>
      <w:proofErr w:type="spellEnd"/>
      <w:r>
        <w:rPr>
          <w:i/>
          <w:iCs/>
        </w:rPr>
        <w:t>,</w:t>
      </w:r>
      <w:r>
        <w:t xml:space="preserve"> das heißt eines „Erlösers“ oder </w:t>
      </w:r>
      <w:hyperlink r:id="rId105" w:tooltip="Messias" w:history="1">
        <w:r>
          <w:rPr>
            <w:rStyle w:val="Hyperlink"/>
          </w:rPr>
          <w:t>Messias</w:t>
        </w:r>
      </w:hyperlink>
      <w:r>
        <w:t xml:space="preserve"> gebetet.</w:t>
      </w:r>
    </w:p>
  </w:endnote>
  <w:endnote w:id="96">
    <w:p w:rsidR="00CB49BD" w:rsidRDefault="00CB49BD" w:rsidP="00D00CDB">
      <w:pPr>
        <w:pStyle w:val="Endnotentext"/>
      </w:pPr>
      <w:r>
        <w:rPr>
          <w:rStyle w:val="Endnotenzeichen"/>
        </w:rPr>
        <w:endnoteRef/>
      </w:r>
      <w:r w:rsidRPr="00367F30">
        <w:t xml:space="preserve">allen Menschen </w:t>
      </w:r>
      <w:r>
        <w:t xml:space="preserve">wohnt die </w:t>
      </w:r>
      <w:proofErr w:type="spellStart"/>
      <w:r>
        <w:t>Buddhanatur</w:t>
      </w:r>
      <w:proofErr w:type="spellEnd"/>
      <w:r>
        <w:t xml:space="preserve"> inne</w:t>
      </w:r>
      <w:r w:rsidRPr="00367F30">
        <w:t xml:space="preserve"> und eine Erleuchtung in der gegenwärtigen Existenz sei möglich. Dies stand im Gegensatz zur weit verbreiteten Lehre des </w:t>
      </w:r>
      <w:proofErr w:type="spellStart"/>
      <w:r w:rsidRPr="00367F30">
        <w:t>Amida</w:t>
      </w:r>
      <w:proofErr w:type="spellEnd"/>
      <w:r w:rsidRPr="00367F30">
        <w:t>-Buddhismus, der durch die Fokussierung auf eine Wiedergeburt im „reinen Land“ eher auf das Jenseits orientiert war.</w:t>
      </w:r>
    </w:p>
  </w:endnote>
  <w:endnote w:id="97">
    <w:p w:rsidR="00CB49BD" w:rsidRPr="00445936" w:rsidRDefault="00CB49BD" w:rsidP="00262289">
      <w:pPr>
        <w:rPr>
          <w:sz w:val="16"/>
          <w:szCs w:val="20"/>
        </w:rPr>
      </w:pPr>
      <w:r w:rsidRPr="00743DE8">
        <w:rPr>
          <w:rStyle w:val="Endnotenzeichen"/>
          <w:sz w:val="16"/>
          <w:szCs w:val="20"/>
        </w:rPr>
        <w:endnoteRef/>
      </w:r>
      <w:r w:rsidRPr="00743DE8">
        <w:rPr>
          <w:sz w:val="16"/>
          <w:szCs w:val="20"/>
        </w:rPr>
        <w:t>Gläubige Christen und Muslime bemühten sich, durch eine gottgefällige Lebensführung ins Paradies zu gelangen. "Im Taoismus kann man aber schon im Diesseits eine Art von Seligkeit erreichen", versichert Hong Li Yuan und ergänzt ve</w:t>
      </w:r>
      <w:r w:rsidRPr="00743DE8">
        <w:rPr>
          <w:sz w:val="16"/>
          <w:szCs w:val="20"/>
        </w:rPr>
        <w:t>r</w:t>
      </w:r>
      <w:r w:rsidRPr="00743DE8">
        <w:rPr>
          <w:sz w:val="16"/>
          <w:szCs w:val="20"/>
        </w:rPr>
        <w:t xml:space="preserve">schmitzt. </w:t>
      </w:r>
      <w:hyperlink r:id="rId106" w:history="1">
        <w:r w:rsidRPr="00743DE8">
          <w:rPr>
            <w:rStyle w:val="Hyperlink"/>
            <w:sz w:val="16"/>
            <w:szCs w:val="20"/>
          </w:rPr>
          <w:t>http://tao-dao.de/Zeitung.html</w:t>
        </w:r>
      </w:hyperlink>
    </w:p>
  </w:endnote>
  <w:endnote w:id="98">
    <w:p w:rsidR="00CB49BD" w:rsidRDefault="00CB49BD">
      <w:pPr>
        <w:pStyle w:val="Endnotentext"/>
      </w:pPr>
      <w:r>
        <w:rPr>
          <w:rStyle w:val="Endnotenzeichen"/>
        </w:rPr>
        <w:endnoteRef/>
      </w:r>
      <w:r>
        <w:t xml:space="preserve"> </w:t>
      </w:r>
      <w:r>
        <w:rPr>
          <w:i/>
          <w:iCs/>
        </w:rPr>
        <w:t xml:space="preserve">Der </w:t>
      </w:r>
      <w:hyperlink r:id="rId107" w:tooltip="Weltfrieden" w:history="1">
        <w:r>
          <w:rPr>
            <w:rStyle w:val="Hyperlink"/>
            <w:i/>
            <w:iCs/>
          </w:rPr>
          <w:t>Weltfrieden</w:t>
        </w:r>
      </w:hyperlink>
      <w:r>
        <w:rPr>
          <w:i/>
          <w:iCs/>
        </w:rPr>
        <w:t xml:space="preserve"> muss verwirklicht werden.</w:t>
      </w:r>
      <w:r>
        <w:t xml:space="preserve"> Weltfriede ist für die Bahai keine rein </w:t>
      </w:r>
      <w:hyperlink r:id="rId108" w:tooltip="Eschatologie" w:history="1">
        <w:r>
          <w:rPr>
            <w:rStyle w:val="Hyperlink"/>
          </w:rPr>
          <w:t>eschatologische</w:t>
        </w:r>
      </w:hyperlink>
      <w:r>
        <w:t xml:space="preserve"> </w:t>
      </w:r>
      <w:r>
        <w:rPr>
          <w:i/>
          <w:iCs/>
        </w:rPr>
        <w:t>Erwartung</w:t>
      </w:r>
      <w:r>
        <w:t>, sondern bedarf des menschlichen Bemühens.</w:t>
      </w:r>
    </w:p>
  </w:endnote>
  <w:endnote w:id="99">
    <w:p w:rsidR="00CB49BD" w:rsidRDefault="00CB49BD" w:rsidP="009F58C1">
      <w:pPr>
        <w:pStyle w:val="Endnotentext"/>
      </w:pPr>
      <w:r>
        <w:rPr>
          <w:rStyle w:val="Endnotenzeichen"/>
        </w:rPr>
        <w:endnoteRef/>
      </w:r>
      <w:r w:rsidRPr="009F58C1">
        <w:t xml:space="preserve">Zum Glauben der </w:t>
      </w:r>
      <w:proofErr w:type="spellStart"/>
      <w:r w:rsidRPr="009F58C1">
        <w:t>Tenrikyō</w:t>
      </w:r>
      <w:proofErr w:type="spellEnd"/>
      <w:r w:rsidRPr="009F58C1">
        <w:t xml:space="preserve"> gehört auch der Gedanke an die ewige Wiedergeburt der Seele gemäß einem innen („</w:t>
      </w:r>
      <w:hyperlink r:id="rId109" w:tooltip="Karma" w:history="1">
        <w:r w:rsidRPr="009F58C1">
          <w:rPr>
            <w:rStyle w:val="Hyperlink"/>
            <w:color w:val="auto"/>
            <w:u w:val="none"/>
          </w:rPr>
          <w:t>Karma</w:t>
        </w:r>
      </w:hyperlink>
      <w:r w:rsidRPr="009F58C1">
        <w:t xml:space="preserve">“) genannten Prinzip, allerdings hofft man nicht auf ein „Verlöschen“ wie im </w:t>
      </w:r>
      <w:hyperlink r:id="rId110" w:tooltip="Buddhismus" w:history="1">
        <w:r w:rsidRPr="009F58C1">
          <w:rPr>
            <w:rStyle w:val="Hyperlink"/>
            <w:color w:val="auto"/>
            <w:u w:val="none"/>
          </w:rPr>
          <w:t>Buddhismus</w:t>
        </w:r>
      </w:hyperlink>
      <w:r w:rsidRPr="009F58C1">
        <w:t xml:space="preserve"> oder ein himmlisches Paradies wie z.B. im </w:t>
      </w:r>
      <w:hyperlink r:id="rId111" w:tooltip="Christentum" w:history="1">
        <w:r w:rsidRPr="009F58C1">
          <w:rPr>
            <w:rStyle w:val="Hyperlink"/>
            <w:color w:val="auto"/>
            <w:u w:val="none"/>
          </w:rPr>
          <w:t>Christentum</w:t>
        </w:r>
      </w:hyperlink>
      <w:r w:rsidRPr="009F58C1">
        <w:t>, sondern strebt ein irdisches Paradies an, in dem alle Menschen das Frohe Leben erlangt haben.</w:t>
      </w:r>
      <w:r>
        <w:rPr>
          <w:color w:val="00B0F0"/>
        </w:rPr>
        <w:t xml:space="preserve"> </w:t>
      </w:r>
      <w:hyperlink r:id="rId112" w:history="1">
        <w:r>
          <w:rPr>
            <w:rStyle w:val="Hyperlink"/>
          </w:rPr>
          <w:t>https://de.wikipedia.org/wiki/Tenriky%C5%8D</w:t>
        </w:r>
      </w:hyperlink>
    </w:p>
  </w:endnote>
  <w:endnote w:id="100">
    <w:p w:rsidR="00CB49BD" w:rsidRDefault="00CB49BD">
      <w:pPr>
        <w:pStyle w:val="Endnotentext"/>
      </w:pPr>
      <w:r>
        <w:rPr>
          <w:rStyle w:val="Endnotenzeichen"/>
        </w:rPr>
        <w:endnoteRef/>
      </w:r>
      <w:r>
        <w:t xml:space="preserve"> Einige </w:t>
      </w:r>
      <w:hyperlink r:id="rId113" w:tooltip="Reformjudentum" w:history="1">
        <w:r>
          <w:rPr>
            <w:rStyle w:val="Hyperlink"/>
          </w:rPr>
          <w:t>Reformgemeinden</w:t>
        </w:r>
      </w:hyperlink>
      <w:r>
        <w:t xml:space="preserve"> verwenden stattdessen den Begriff </w:t>
      </w:r>
      <w:proofErr w:type="spellStart"/>
      <w:r>
        <w:rPr>
          <w:i/>
          <w:iCs/>
        </w:rPr>
        <w:t>geula</w:t>
      </w:r>
      <w:proofErr w:type="spellEnd"/>
      <w:r>
        <w:rPr>
          <w:i/>
          <w:iCs/>
        </w:rPr>
        <w:t>,</w:t>
      </w:r>
      <w:r>
        <w:t xml:space="preserve"> „Erlösung“. Der Prozess der Erlösung wird im Allgemeinen mit dem Ausdruck </w:t>
      </w:r>
      <w:proofErr w:type="spellStart"/>
      <w:r>
        <w:rPr>
          <w:i/>
          <w:iCs/>
        </w:rPr>
        <w:t>Tikkun</w:t>
      </w:r>
      <w:proofErr w:type="spellEnd"/>
      <w:r>
        <w:t xml:space="preserve"> oder </w:t>
      </w:r>
      <w:hyperlink r:id="rId114" w:tooltip="Tikkun Olam" w:history="1">
        <w:proofErr w:type="spellStart"/>
        <w:r>
          <w:rPr>
            <w:rStyle w:val="Hyperlink"/>
            <w:i/>
            <w:iCs/>
          </w:rPr>
          <w:t>Tikkun</w:t>
        </w:r>
        <w:proofErr w:type="spellEnd"/>
        <w:r>
          <w:rPr>
            <w:rStyle w:val="Hyperlink"/>
            <w:i/>
            <w:iCs/>
          </w:rPr>
          <w:t xml:space="preserve"> </w:t>
        </w:r>
        <w:proofErr w:type="spellStart"/>
        <w:r>
          <w:rPr>
            <w:rStyle w:val="Hyperlink"/>
            <w:i/>
            <w:iCs/>
          </w:rPr>
          <w:t>Olam</w:t>
        </w:r>
        <w:proofErr w:type="spellEnd"/>
      </w:hyperlink>
      <w:r>
        <w:t xml:space="preserve">, der Verbesserung der Welt, also der Verbesserung von Gottes Schöpfung durch Menschenhand, bezeichnet und bezieht sich stets auf das </w:t>
      </w:r>
      <w:hyperlink r:id="rId115" w:tooltip="Diesseits" w:history="1">
        <w:r>
          <w:rPr>
            <w:rStyle w:val="Hyperlink"/>
          </w:rPr>
          <w:t>Diesseits</w:t>
        </w:r>
      </w:hyperlink>
      <w:r>
        <w:t xml:space="preserve">. Die Idee des </w:t>
      </w:r>
      <w:proofErr w:type="spellStart"/>
      <w:r>
        <w:t>Tikkun</w:t>
      </w:r>
      <w:proofErr w:type="spellEnd"/>
      <w:r>
        <w:t xml:space="preserve"> spielt in der </w:t>
      </w:r>
      <w:hyperlink r:id="rId116" w:tooltip="Kabbala" w:history="1">
        <w:r>
          <w:rPr>
            <w:rStyle w:val="Hyperlink"/>
          </w:rPr>
          <w:t>Kabbala</w:t>
        </w:r>
      </w:hyperlink>
      <w:r>
        <w:t xml:space="preserve"> eine bedeutende Rolle und wurde vor allem von </w:t>
      </w:r>
      <w:hyperlink r:id="rId117" w:tooltip="Isaak Luria" w:history="1">
        <w:r>
          <w:rPr>
            <w:rStyle w:val="Hyperlink"/>
          </w:rPr>
          <w:t>Isaak Luria</w:t>
        </w:r>
      </w:hyperlink>
      <w:r>
        <w:t xml:space="preserve"> und seinen Schülern im 16. Jahrhundert weiter entw</w:t>
      </w:r>
      <w:r>
        <w:t>i</w:t>
      </w:r>
      <w:r>
        <w:t>ckelt und erhielt in modernen Strömungen des Judentums neue Bedeutungsbeilegungen.</w:t>
      </w:r>
    </w:p>
  </w:endnote>
  <w:endnote w:id="101">
    <w:p w:rsidR="00CB49BD" w:rsidRDefault="00CB49BD">
      <w:pPr>
        <w:pStyle w:val="Endnotentext"/>
      </w:pPr>
      <w:r>
        <w:rPr>
          <w:rStyle w:val="Endnotenzeichen"/>
        </w:rPr>
        <w:endnoteRef/>
      </w:r>
      <w:r>
        <w:t xml:space="preserve"> Im Islam bezieht sich „Erlösung“ auf den zukünftigen Eingang in den Himmel, verheißen jenen Menschen, die an den einen Gott und seine Botschaft (</w:t>
      </w:r>
      <w:r>
        <w:rPr>
          <w:i/>
          <w:iCs/>
        </w:rPr>
        <w:t>Islam</w:t>
      </w:r>
      <w:r>
        <w:t>) glauben.</w:t>
      </w:r>
    </w:p>
  </w:endnote>
  <w:endnote w:id="102">
    <w:p w:rsidR="00CB49BD" w:rsidRPr="00445936" w:rsidRDefault="00CB49BD" w:rsidP="00262289">
      <w:pPr>
        <w:rPr>
          <w:sz w:val="16"/>
          <w:szCs w:val="20"/>
        </w:rPr>
      </w:pPr>
      <w:r w:rsidRPr="00743DE8">
        <w:rPr>
          <w:rStyle w:val="Endnotenzeichen"/>
          <w:sz w:val="16"/>
          <w:szCs w:val="20"/>
        </w:rPr>
        <w:endnoteRef/>
      </w:r>
      <w:r w:rsidRPr="00743DE8">
        <w:rPr>
          <w:sz w:val="16"/>
          <w:szCs w:val="20"/>
        </w:rPr>
        <w:t xml:space="preserve">Im </w:t>
      </w:r>
      <w:hyperlink r:id="rId118" w:history="1">
        <w:r w:rsidRPr="00743DE8">
          <w:rPr>
            <w:sz w:val="16"/>
            <w:szCs w:val="20"/>
          </w:rPr>
          <w:t>Daoismus</w:t>
        </w:r>
      </w:hyperlink>
      <w:r w:rsidRPr="00743DE8">
        <w:rPr>
          <w:sz w:val="16"/>
          <w:szCs w:val="20"/>
        </w:rPr>
        <w:t xml:space="preserve"> wurden eine Vielzahl von Vorstellungen über jenseitige Gefilde entwickelt. Insbesondere im </w:t>
      </w:r>
      <w:hyperlink r:id="rId119" w:history="1">
        <w:r w:rsidRPr="00743DE8">
          <w:rPr>
            <w:sz w:val="16"/>
            <w:szCs w:val="20"/>
          </w:rPr>
          <w:t>Shangqing</w:t>
        </w:r>
      </w:hyperlink>
      <w:r w:rsidRPr="00743DE8">
        <w:rPr>
          <w:sz w:val="16"/>
          <w:szCs w:val="20"/>
        </w:rPr>
        <w:t xml:space="preserve">-Daoismus spielen diese auch in der religiösen Praxis eine Rolle. </w:t>
      </w:r>
      <w:hyperlink r:id="rId120" w:anchor="Hinduismus.2C_Buddhismus" w:history="1">
        <w:r w:rsidRPr="00743DE8">
          <w:rPr>
            <w:rStyle w:val="Hyperlink"/>
            <w:sz w:val="16"/>
            <w:szCs w:val="20"/>
          </w:rPr>
          <w:t>http://anthrowiki.at/Jenseits#Hinduismus.2C_Buddhismus</w:t>
        </w:r>
      </w:hyperlink>
    </w:p>
  </w:endnote>
  <w:endnote w:id="103">
    <w:p w:rsidR="00CB49BD" w:rsidRPr="00BE0A6E" w:rsidRDefault="00CB49BD" w:rsidP="000B14A2">
      <w:pPr>
        <w:pStyle w:val="Endnotentext"/>
      </w:pPr>
      <w:r w:rsidRPr="00BE0A6E">
        <w:rPr>
          <w:rStyle w:val="Endnotenzeichen"/>
        </w:rPr>
        <w:endnoteRef/>
      </w:r>
      <w:r w:rsidRPr="00BE0A6E">
        <w:t>Die evangelischen Freikirchen haben das Staatskirchentum immer abgelehnt,</w:t>
      </w:r>
    </w:p>
  </w:endnote>
  <w:endnote w:id="104">
    <w:p w:rsidR="00CB49BD" w:rsidRPr="00BE0A6E" w:rsidRDefault="00CB49BD" w:rsidP="000B14A2">
      <w:pPr>
        <w:pStyle w:val="Endnotentext"/>
      </w:pPr>
      <w:r w:rsidRPr="00BE0A6E">
        <w:rPr>
          <w:rStyle w:val="Endnotenzeichen"/>
        </w:rPr>
        <w:endnoteRef/>
      </w:r>
      <w:r w:rsidRPr="00BE0A6E">
        <w:t>religionsverfassungsrechtliche Modelle, denen das Prinzip strenger Trennung von Kirche und Staat zugrunde liegt (</w:t>
      </w:r>
      <w:hyperlink r:id="rId121" w:history="1">
        <w:r w:rsidRPr="00BE0A6E">
          <w:rPr>
            <w:rStyle w:val="Hyperlink"/>
          </w:rPr>
          <w:t>https://de.wikipedia.org/wiki/Laizismus</w:t>
        </w:r>
      </w:hyperlink>
      <w:r w:rsidRPr="00BE0A6E">
        <w:t xml:space="preserve">); </w:t>
      </w:r>
      <w:hyperlink r:id="rId122" w:anchor="Laizistische_Staaten" w:history="1">
        <w:r w:rsidRPr="00BE0A6E">
          <w:rPr>
            <w:rStyle w:val="Hyperlink"/>
          </w:rPr>
          <w:t>https://de.wikipedia.org/wiki/Laizismus#Laizistische_Staaten</w:t>
        </w:r>
      </w:hyperlink>
      <w:r w:rsidRPr="00BE0A6E">
        <w:t xml:space="preserve">; </w:t>
      </w:r>
    </w:p>
  </w:endnote>
  <w:endnote w:id="105">
    <w:p w:rsidR="00CB49BD" w:rsidRDefault="00CB49BD" w:rsidP="000B14A2">
      <w:pPr>
        <w:pStyle w:val="Endnotentext"/>
      </w:pPr>
      <w:r w:rsidRPr="00BE0A6E">
        <w:rPr>
          <w:rStyle w:val="Endnotenzeichen"/>
        </w:rPr>
        <w:endnoteRef/>
      </w:r>
      <w:r w:rsidRPr="00BE0A6E">
        <w:t>Während die Mehrheit der an der Debatte Beteiligten das</w:t>
      </w:r>
      <w:r>
        <w:t xml:space="preserve"> </w:t>
      </w:r>
      <w:proofErr w:type="spellStart"/>
      <w:r>
        <w:t>Khalifat</w:t>
      </w:r>
      <w:proofErr w:type="spellEnd"/>
      <w:r>
        <w:t xml:space="preserve"> als Institution der obersten Führung der Muslime für unabdingbar hielt, plädierte der ägyptische Theologe und Jurist Ali </w:t>
      </w:r>
      <w:proofErr w:type="spellStart"/>
      <w:r>
        <w:t>Abdar-Raziq</w:t>
      </w:r>
      <w:proofErr w:type="spellEnd"/>
      <w:r>
        <w:t xml:space="preserve"> (1888-1966) in seinem Buch "Der Islam und die Grundlagen der Herrschaft" (1925) für eine strikte Trennung von Religion und Politik und begründete dies unter anderem damit, dass sich im Koran brauchbare Hinweise auf eine spezifische Gestaltung des Staatswesens finden müs</w:t>
      </w:r>
      <w:r>
        <w:t>s</w:t>
      </w:r>
      <w:r>
        <w:t>ten, wenn Gott eine bestimmte Form gewollt hätte.</w:t>
      </w:r>
      <w:hyperlink r:id="rId123" w:history="1">
        <w:r w:rsidRPr="006112C2">
          <w:rPr>
            <w:rStyle w:val="Hyperlink"/>
          </w:rPr>
          <w:t>http://www.ag-friedensforschung.de/themen/Islam/buettner.html</w:t>
        </w:r>
      </w:hyperlink>
    </w:p>
  </w:endnote>
  <w:endnote w:id="106">
    <w:p w:rsidR="00CB49BD" w:rsidRDefault="00CB49BD">
      <w:pPr>
        <w:pStyle w:val="Endnotentext"/>
      </w:pPr>
      <w:r>
        <w:rPr>
          <w:rStyle w:val="Endnotenzeichen"/>
        </w:rPr>
        <w:endnoteRef/>
      </w:r>
      <w:r>
        <w:t xml:space="preserve"> Die Kalifat-Idee wurde mit der Abspaltung im Jahre 1914 verworfen.</w:t>
      </w:r>
    </w:p>
  </w:endnote>
  <w:endnote w:id="107">
    <w:p w:rsidR="00CB49BD" w:rsidRDefault="00CB49BD" w:rsidP="000B14A2">
      <w:pPr>
        <w:pStyle w:val="Endnotentext"/>
      </w:pPr>
      <w:r>
        <w:rPr>
          <w:rStyle w:val="Endnotenzeichen"/>
        </w:rPr>
        <w:endnoteRef/>
      </w:r>
      <w:hyperlink r:id="rId124" w:history="1">
        <w:r w:rsidRPr="00F570EB">
          <w:rPr>
            <w:rStyle w:val="Hyperlink"/>
          </w:rPr>
          <w:t>http://crossasia-repository.ub.uni-heidelberg.de/873/1/Parteiensystem_Indien_Unabhaengigkeit.pdf</w:t>
        </w:r>
      </w:hyperlink>
    </w:p>
  </w:endnote>
  <w:endnote w:id="108">
    <w:p w:rsidR="00CB49BD" w:rsidRDefault="00CB49BD" w:rsidP="000B14A2">
      <w:pPr>
        <w:pStyle w:val="Endnotentext"/>
      </w:pPr>
      <w:r>
        <w:rPr>
          <w:rStyle w:val="Endnotenzeichen"/>
        </w:rPr>
        <w:endnoteRef/>
      </w:r>
      <w:hyperlink r:id="rId125" w:anchor="/media/File:Staatsreligionen.png" w:history="1">
        <w:r w:rsidRPr="005527FE">
          <w:rPr>
            <w:rStyle w:val="Hyperlink"/>
          </w:rPr>
          <w:t>https://de.wikipedia.org/wiki/Trennung_zwischen_Religion_und_Staat#/media/File:Staatsreligionen.png</w:t>
        </w:r>
      </w:hyperlink>
      <w:r>
        <w:t xml:space="preserve">; </w:t>
      </w:r>
    </w:p>
  </w:endnote>
  <w:endnote w:id="109">
    <w:p w:rsidR="00CB49BD" w:rsidRDefault="00CB49BD" w:rsidP="000B14A2">
      <w:pPr>
        <w:pStyle w:val="Endnotentext"/>
      </w:pPr>
      <w:r>
        <w:rPr>
          <w:rStyle w:val="Endnotenzeichen"/>
        </w:rPr>
        <w:endnoteRef/>
      </w:r>
      <w:hyperlink r:id="rId126" w:history="1">
        <w:r w:rsidRPr="008E5557">
          <w:rPr>
            <w:rStyle w:val="Hyperlink"/>
          </w:rPr>
          <w:t>http://www.bpb.de/internationales/asien/israel/45108/staat-und-religion</w:t>
        </w:r>
      </w:hyperlink>
    </w:p>
  </w:endnote>
  <w:endnote w:id="110">
    <w:p w:rsidR="00CB49BD" w:rsidRDefault="00CB49BD" w:rsidP="000B14A2">
      <w:pPr>
        <w:pStyle w:val="Endnotentext"/>
      </w:pPr>
      <w:r>
        <w:rPr>
          <w:rStyle w:val="Endnotenzeichen"/>
        </w:rPr>
        <w:endnoteRef/>
      </w:r>
      <w:r>
        <w:t xml:space="preserve">Als kleinster gemeinsamer Nenner kristallisiert sich für die sunnitische Mehrheit heraus, dass Herrschaft über Muslime dann als legitim gilt, wenn sie die Ausübung des Glaubens und die Anwendung der </w:t>
      </w:r>
      <w:proofErr w:type="spellStart"/>
      <w:r>
        <w:t>Schari'a</w:t>
      </w:r>
      <w:proofErr w:type="spellEnd"/>
      <w:r>
        <w:t>, des islamischen Gesetzes, garantiert.</w:t>
      </w:r>
      <w:hyperlink r:id="rId127" w:history="1">
        <w:r w:rsidRPr="006112C2">
          <w:rPr>
            <w:rStyle w:val="Hyperlink"/>
          </w:rPr>
          <w:t>http://www.ag-friedensforschung.de/themen/Islam/buettner.html</w:t>
        </w:r>
      </w:hyperlink>
    </w:p>
  </w:endnote>
  <w:endnote w:id="111">
    <w:p w:rsidR="00CB49BD" w:rsidRDefault="00CB49BD" w:rsidP="000B14A2">
      <w:pPr>
        <w:pStyle w:val="Endnotentext"/>
      </w:pPr>
      <w:r>
        <w:rPr>
          <w:rStyle w:val="Endnotenzeichen"/>
        </w:rPr>
        <w:endnoteRef/>
      </w:r>
      <w:r>
        <w:t xml:space="preserve">Ziel der </w:t>
      </w:r>
      <w:proofErr w:type="spellStart"/>
      <w:r>
        <w:t>Hindutva</w:t>
      </w:r>
      <w:proofErr w:type="spellEnd"/>
      <w:r>
        <w:t xml:space="preserve">-Bewegung ist die (Wieder-)Erschaffung einer einzigen Hindu-Nation. </w:t>
      </w:r>
      <w:hyperlink r:id="rId128" w:history="1">
        <w:r w:rsidRPr="00BD32B0">
          <w:rPr>
            <w:rStyle w:val="Hyperlink"/>
          </w:rPr>
          <w:t>http://www.thomasschirrmacher.info/archives/tag/neo-hinduismus</w:t>
        </w:r>
      </w:hyperlink>
    </w:p>
  </w:endnote>
  <w:endnote w:id="112">
    <w:p w:rsidR="00CB49BD" w:rsidRDefault="00CB49BD" w:rsidP="000B14A2">
      <w:r>
        <w:rPr>
          <w:rStyle w:val="Endnotenzeichen"/>
        </w:rPr>
        <w:endnoteRef/>
      </w:r>
      <w:r w:rsidRPr="00F570EB">
        <w:rPr>
          <w:sz w:val="16"/>
          <w:szCs w:val="20"/>
        </w:rPr>
        <w:t xml:space="preserve">In den Ländern des </w:t>
      </w:r>
      <w:proofErr w:type="spellStart"/>
      <w:r w:rsidRPr="00F570EB">
        <w:rPr>
          <w:sz w:val="16"/>
          <w:szCs w:val="20"/>
        </w:rPr>
        <w:t>Mahåyåna</w:t>
      </w:r>
      <w:proofErr w:type="spellEnd"/>
      <w:r w:rsidRPr="00F570EB">
        <w:rPr>
          <w:sz w:val="16"/>
          <w:szCs w:val="20"/>
        </w:rPr>
        <w:t xml:space="preserve">-Buddhismus gab </w:t>
      </w:r>
      <w:proofErr w:type="spellStart"/>
      <w:r w:rsidRPr="00F570EB">
        <w:rPr>
          <w:sz w:val="16"/>
          <w:szCs w:val="20"/>
        </w:rPr>
        <w:t>eszeitweise</w:t>
      </w:r>
      <w:proofErr w:type="spellEnd"/>
      <w:r w:rsidRPr="00F570EB">
        <w:rPr>
          <w:sz w:val="16"/>
          <w:szCs w:val="20"/>
        </w:rPr>
        <w:t xml:space="preserve"> eine enge Verbindung von Religion und Politik.</w:t>
      </w:r>
      <w:hyperlink r:id="rId129" w:history="1">
        <w:r w:rsidRPr="00F570EB">
          <w:rPr>
            <w:rStyle w:val="Hyperlink"/>
            <w:sz w:val="16"/>
            <w:szCs w:val="20"/>
          </w:rPr>
          <w:t>https://www.tibet.de/fileadmin/pdf/tibu/2005/tibu075-2005-11-op-staat.pdf</w:t>
        </w:r>
      </w:hyperlink>
    </w:p>
  </w:endnote>
  <w:endnote w:id="113">
    <w:p w:rsidR="00CB49BD" w:rsidRPr="002507D3" w:rsidRDefault="00CB49BD">
      <w:pPr>
        <w:pStyle w:val="Endnotentext"/>
      </w:pPr>
      <w:r w:rsidRPr="00E56A69">
        <w:rPr>
          <w:rStyle w:val="Endnotenzeichen"/>
        </w:rPr>
        <w:endnoteRef/>
      </w:r>
      <w:r w:rsidRPr="00E56A69">
        <w:t xml:space="preserve"> ... ist eine chinesische Philosophie und Religion und wird als Chinas eigene und authentisch chinesische Religion angesehen. In China beeinflusste der Daoismus die Kultur in den Bereichen der Politik, Wirtschaft, Philosophie, Literatur, Kunst, Musik, Ernährungskunde, Medizin, Chemie, Kampfkunst und Geographie. </w:t>
      </w:r>
      <w:hyperlink r:id="rId130" w:history="1">
        <w:r w:rsidRPr="00E56A69">
          <w:rPr>
            <w:rStyle w:val="Hyperlink"/>
          </w:rPr>
          <w:t>http://www.worldofwingchun.de/uk/43/</w:t>
        </w:r>
      </w:hyperlink>
    </w:p>
  </w:endnote>
  <w:endnote w:id="114">
    <w:p w:rsidR="00CB49BD" w:rsidRDefault="00CB49BD">
      <w:pPr>
        <w:pStyle w:val="Endnotentext"/>
      </w:pPr>
      <w:r>
        <w:rPr>
          <w:rStyle w:val="Endnotenzeichen"/>
        </w:rPr>
        <w:endnoteRef/>
      </w:r>
      <w:r>
        <w:t xml:space="preserve">ist die ab Anfang des 20. Jahrhunderts aufgekommene Idee einer </w:t>
      </w:r>
      <w:r w:rsidRPr="002F76E0">
        <w:t>nationalistischen</w:t>
      </w:r>
      <w:r>
        <w:t xml:space="preserve"> Bewegung unter den </w:t>
      </w:r>
      <w:proofErr w:type="spellStart"/>
      <w:r w:rsidRPr="002F76E0">
        <w:t>Sikhs</w:t>
      </w:r>
      <w:proofErr w:type="spellEnd"/>
      <w:r>
        <w:t xml:space="preserve">, einen unabhängigen Staat in </w:t>
      </w:r>
      <w:r w:rsidRPr="002F76E0">
        <w:t>Indien</w:t>
      </w:r>
      <w:r>
        <w:t xml:space="preserve"> und </w:t>
      </w:r>
      <w:r w:rsidRPr="002F76E0">
        <w:t>Pakistan</w:t>
      </w:r>
      <w:r>
        <w:t xml:space="preserve"> zu errichten.</w:t>
      </w:r>
    </w:p>
  </w:endnote>
  <w:endnote w:id="115">
    <w:p w:rsidR="00CB49BD" w:rsidRDefault="00CB49BD">
      <w:pPr>
        <w:pStyle w:val="Endnotentext"/>
      </w:pPr>
      <w:r>
        <w:rPr>
          <w:rStyle w:val="Endnotenzeichen"/>
        </w:rPr>
        <w:endnoteRef/>
      </w:r>
      <w:r>
        <w:t xml:space="preserve"> Der </w:t>
      </w:r>
      <w:r>
        <w:rPr>
          <w:bCs/>
        </w:rPr>
        <w:t>Staats-</w:t>
      </w:r>
      <w:proofErr w:type="spellStart"/>
      <w:r>
        <w:rPr>
          <w:bCs/>
        </w:rPr>
        <w:t>Shintō</w:t>
      </w:r>
      <w:proofErr w:type="spellEnd"/>
      <w:r>
        <w:t xml:space="preserve"> war im engeren Sinn der von der </w:t>
      </w:r>
      <w:hyperlink r:id="rId131" w:tooltip="Meiji-Restauration" w:history="1">
        <w:r>
          <w:rPr>
            <w:rStyle w:val="Hyperlink"/>
            <w:color w:val="auto"/>
            <w:u w:val="none"/>
          </w:rPr>
          <w:t>Meiji-Restauration</w:t>
        </w:r>
      </w:hyperlink>
      <w:r>
        <w:t xml:space="preserve"> bis zur Niederlage im </w:t>
      </w:r>
      <w:hyperlink r:id="rId132" w:tooltip="Zweiter Weltkrieg" w:history="1">
        <w:r>
          <w:rPr>
            <w:rStyle w:val="Hyperlink"/>
            <w:color w:val="auto"/>
            <w:u w:val="none"/>
          </w:rPr>
          <w:t>Zweiten Weltkrieg</w:t>
        </w:r>
      </w:hyperlink>
      <w:r>
        <w:t xml:space="preserve"> in </w:t>
      </w:r>
      <w:hyperlink r:id="rId133" w:tooltip="Japan" w:history="1">
        <w:r>
          <w:rPr>
            <w:rStyle w:val="Hyperlink"/>
            <w:color w:val="auto"/>
            <w:u w:val="none"/>
          </w:rPr>
          <w:t>Japan</w:t>
        </w:r>
      </w:hyperlink>
      <w:r>
        <w:t xml:space="preserve"> von der Regierung als Staatsideologie geförderte </w:t>
      </w:r>
      <w:hyperlink r:id="rId134" w:tooltip="Shintō" w:history="1">
        <w:r>
          <w:rPr>
            <w:rStyle w:val="Hyperlink"/>
            <w:color w:val="auto"/>
            <w:u w:val="none"/>
          </w:rPr>
          <w:t>Shintō</w:t>
        </w:r>
      </w:hyperlink>
      <w:r>
        <w:t xml:space="preserve">, ab 1900 ausschließlich der </w:t>
      </w:r>
      <w:hyperlink r:id="rId135" w:tooltip="Schrein-Shintō" w:history="1">
        <w:r>
          <w:rPr>
            <w:rStyle w:val="Hyperlink"/>
            <w:color w:val="auto"/>
            <w:u w:val="none"/>
          </w:rPr>
          <w:t>Schrein-Shintō</w:t>
        </w:r>
      </w:hyperlink>
      <w:r>
        <w:t xml:space="preserve">. </w:t>
      </w:r>
      <w:hyperlink r:id="rId136" w:history="1">
        <w:r>
          <w:rPr>
            <w:rStyle w:val="Hyperlink"/>
          </w:rPr>
          <w:t>https://de.wikipedia.org/wiki/Staats-Shint%C5%8D</w:t>
        </w:r>
      </w:hyperlink>
    </w:p>
  </w:endnote>
  <w:endnote w:id="116">
    <w:p w:rsidR="00CB49BD" w:rsidRDefault="00CB49BD" w:rsidP="000B14A2">
      <w:pPr>
        <w:pStyle w:val="Endnotentext"/>
      </w:pPr>
      <w:r>
        <w:rPr>
          <w:rStyle w:val="Endnotenzeichen"/>
        </w:rPr>
        <w:endnoteRef/>
      </w:r>
      <w:r>
        <w:t xml:space="preserve">Seine ethischen Lehren dienten nun zur Begründung des nach Macht strebenden Staates. </w:t>
      </w:r>
    </w:p>
  </w:endnote>
  <w:endnote w:id="117">
    <w:p w:rsidR="00CB49BD" w:rsidRDefault="00CB49BD">
      <w:pPr>
        <w:pStyle w:val="Endnotentext"/>
      </w:pPr>
      <w:r>
        <w:rPr>
          <w:rStyle w:val="Endnotenzeichen"/>
        </w:rPr>
        <w:endnoteRef/>
      </w:r>
      <w:r>
        <w:t xml:space="preserve"> Jede Generation habe das Recht und die Verpflichtung, die Tradition zu studieren und dann neu zu formulieren; </w:t>
      </w:r>
      <w:r w:rsidRPr="006F000F">
        <w:t>Gott sei die Summe aller Prozesse der Natur, die es dem Menschen erlaube, sich selbst zu verwirklichen.</w:t>
      </w:r>
    </w:p>
  </w:endnote>
  <w:endnote w:id="118">
    <w:p w:rsidR="00CB49BD" w:rsidRPr="00D529E0" w:rsidRDefault="00CB49BD" w:rsidP="00EB15C5">
      <w:pPr>
        <w:rPr>
          <w:rFonts w:cs="Arial"/>
          <w:sz w:val="16"/>
          <w:szCs w:val="16"/>
        </w:rPr>
      </w:pPr>
      <w:r w:rsidRPr="00D529E0">
        <w:rPr>
          <w:rStyle w:val="Endnotenzeichen"/>
          <w:rFonts w:cs="Arial"/>
          <w:sz w:val="16"/>
          <w:szCs w:val="16"/>
        </w:rPr>
        <w:endnoteRef/>
      </w:r>
      <w:r w:rsidRPr="00D529E0">
        <w:rPr>
          <w:rFonts w:cs="Arial"/>
          <w:sz w:val="16"/>
          <w:szCs w:val="16"/>
        </w:rPr>
        <w:t xml:space="preserve"> an keine der fünf </w:t>
      </w:r>
      <w:proofErr w:type="spellStart"/>
      <w:r w:rsidRPr="00D529E0">
        <w:rPr>
          <w:rFonts w:cs="Arial"/>
          <w:sz w:val="16"/>
          <w:szCs w:val="16"/>
        </w:rPr>
        <w:t>Glaubensäulen</w:t>
      </w:r>
      <w:proofErr w:type="spellEnd"/>
      <w:r w:rsidRPr="00D529E0">
        <w:rPr>
          <w:rFonts w:cs="Arial"/>
          <w:sz w:val="16"/>
          <w:szCs w:val="16"/>
        </w:rPr>
        <w:t xml:space="preserve"> haltend;</w:t>
      </w:r>
    </w:p>
  </w:endnote>
  <w:endnote w:id="119">
    <w:p w:rsidR="00CB49BD" w:rsidRPr="00130D3A" w:rsidRDefault="00CB49BD">
      <w:pPr>
        <w:pStyle w:val="Endnotentext"/>
      </w:pPr>
      <w:r>
        <w:rPr>
          <w:rStyle w:val="Endnotenzeichen"/>
        </w:rPr>
        <w:endnoteRef/>
      </w:r>
      <w:r>
        <w:t xml:space="preserve"> Nicht asketische Form des </w:t>
      </w:r>
      <w:proofErr w:type="spellStart"/>
      <w:r>
        <w:t>Sannays</w:t>
      </w:r>
      <w:proofErr w:type="spellEnd"/>
    </w:p>
  </w:endnote>
  <w:endnote w:id="120">
    <w:p w:rsidR="00CB49BD" w:rsidRPr="004A2E87" w:rsidRDefault="00CB49BD" w:rsidP="00743DE8">
      <w:pPr>
        <w:pStyle w:val="Endnotentext"/>
        <w:rPr>
          <w:lang w:val="de-DE"/>
        </w:rPr>
      </w:pPr>
      <w:r w:rsidRPr="00743DE8">
        <w:rPr>
          <w:rStyle w:val="Endnotenzeichen"/>
        </w:rPr>
        <w:endnoteRef/>
      </w:r>
      <w:proofErr w:type="spellStart"/>
      <w:r w:rsidRPr="00743DE8">
        <w:rPr>
          <w:lang w:val="de-DE"/>
        </w:rPr>
        <w:t>Mahayan</w:t>
      </w:r>
      <w:proofErr w:type="spellEnd"/>
      <w:r w:rsidRPr="00743DE8">
        <w:rPr>
          <w:lang w:val="de-DE"/>
        </w:rPr>
        <w:t xml:space="preserve"> = großes Fahrzeug, in dem verschiedene Richtungen Platz haben – das Heil ist ihrer Ansicht nach für alle bestimmt und nicht nur für ein </w:t>
      </w:r>
      <w:proofErr w:type="spellStart"/>
      <w:r w:rsidRPr="00743DE8">
        <w:rPr>
          <w:lang w:val="de-DE"/>
        </w:rPr>
        <w:t>par</w:t>
      </w:r>
      <w:proofErr w:type="spellEnd"/>
      <w:r w:rsidRPr="00743DE8">
        <w:rPr>
          <w:lang w:val="de-DE"/>
        </w:rPr>
        <w:t xml:space="preserve"> hervorragende Menschen Handbuch Weltreligionen R. Brockhaus Verlag IBAN 3-417-24590-7 / sowie http://www.relinfo.ch/buddhismus/info.html</w:t>
      </w:r>
    </w:p>
  </w:endnote>
  <w:endnote w:id="121">
    <w:p w:rsidR="00CB49BD" w:rsidRDefault="00CB49BD">
      <w:pPr>
        <w:pStyle w:val="Endnotentext"/>
      </w:pPr>
      <w:r>
        <w:rPr>
          <w:rStyle w:val="Endnotenzeichen"/>
        </w:rPr>
        <w:endnoteRef/>
      </w:r>
      <w:hyperlink r:id="rId137" w:history="1">
        <w:r w:rsidRPr="00A84280">
          <w:rPr>
            <w:rStyle w:val="Hyperlink"/>
          </w:rPr>
          <w:t>http://wiki.yoga-vidya.de/Kundalini_Yoga_3HO</w:t>
        </w:r>
      </w:hyperlink>
    </w:p>
  </w:endnote>
  <w:endnote w:id="122">
    <w:p w:rsidR="00CB49BD" w:rsidRDefault="00CB49BD">
      <w:pPr>
        <w:pStyle w:val="Endnotentext"/>
      </w:pPr>
      <w:r>
        <w:rPr>
          <w:rStyle w:val="Endnotenzeichen"/>
        </w:rPr>
        <w:endnoteRef/>
      </w:r>
      <w:r>
        <w:t xml:space="preserve"> war vor allem durch den Versuch bestimmt, eine Synthese zwischen konfuzianischen und westlichen Anschauungen zu finden.</w:t>
      </w:r>
    </w:p>
  </w:endnote>
  <w:endnote w:id="123">
    <w:p w:rsidR="00CB49BD" w:rsidRPr="00D529E0" w:rsidRDefault="00CB49BD">
      <w:pPr>
        <w:pStyle w:val="Endnotentext"/>
        <w:rPr>
          <w:szCs w:val="16"/>
        </w:rPr>
      </w:pPr>
      <w:r w:rsidRPr="00D529E0">
        <w:rPr>
          <w:rStyle w:val="Endnotenzeichen"/>
          <w:szCs w:val="16"/>
        </w:rPr>
        <w:endnoteRef/>
      </w:r>
      <w:r w:rsidRPr="00D529E0">
        <w:rPr>
          <w:szCs w:val="16"/>
        </w:rPr>
        <w:t xml:space="preserve"> Die Postulate von Gewalt- und Bewegungslosigkeit haben dazu geführt, dass Jainas meist in 'sitzenden', aber exklusiven Berufen wie Händler, Juweliere u. ä. tätig waren bzw. sind. Diese Tatsache − verbunden mit einer weitgehend asket</w:t>
      </w:r>
      <w:r w:rsidRPr="00D529E0">
        <w:rPr>
          <w:szCs w:val="16"/>
        </w:rPr>
        <w:t>i</w:t>
      </w:r>
      <w:r w:rsidRPr="00D529E0">
        <w:rPr>
          <w:szCs w:val="16"/>
        </w:rPr>
        <w:t xml:space="preserve">schen Lebensführung − wiederum bedeutete, dass viele </w:t>
      </w:r>
      <w:proofErr w:type="spellStart"/>
      <w:r w:rsidRPr="00D529E0">
        <w:rPr>
          <w:szCs w:val="16"/>
        </w:rPr>
        <w:t>Shvetambara</w:t>
      </w:r>
      <w:proofErr w:type="spellEnd"/>
      <w:r w:rsidRPr="00D529E0">
        <w:rPr>
          <w:szCs w:val="16"/>
        </w:rPr>
        <w:t xml:space="preserve">-Familien durchaus wohlhabend wurden und mit großen Geldmitteln aufwendig gestaltete Tempelbauten bzw. deren Restaurierung (z. B. in Mount Abu, </w:t>
      </w:r>
      <w:proofErr w:type="spellStart"/>
      <w:r w:rsidRPr="00D529E0">
        <w:rPr>
          <w:szCs w:val="16"/>
        </w:rPr>
        <w:t>Ranakpur</w:t>
      </w:r>
      <w:proofErr w:type="spellEnd"/>
      <w:r w:rsidRPr="00D529E0">
        <w:rPr>
          <w:szCs w:val="16"/>
        </w:rPr>
        <w:t xml:space="preserve"> oder </w:t>
      </w:r>
      <w:proofErr w:type="spellStart"/>
      <w:r w:rsidRPr="00D529E0">
        <w:rPr>
          <w:szCs w:val="16"/>
        </w:rPr>
        <w:t>Jaisalmer</w:t>
      </w:r>
      <w:proofErr w:type="spellEnd"/>
      <w:r w:rsidRPr="00D529E0">
        <w:rPr>
          <w:szCs w:val="16"/>
        </w:rPr>
        <w:t xml:space="preserve">) finanzieren konnten, </w:t>
      </w:r>
      <w:hyperlink r:id="rId138" w:history="1">
        <w:r w:rsidRPr="00D529E0">
          <w:rPr>
            <w:rStyle w:val="Hyperlink"/>
            <w:szCs w:val="16"/>
          </w:rPr>
          <w:t>https://de.wikipedia.org/wiki/Shvetambaras</w:t>
        </w:r>
      </w:hyperlink>
      <w:r w:rsidRPr="00D529E0">
        <w:rPr>
          <w:szCs w:val="16"/>
        </w:rPr>
        <w:t xml:space="preserve">; </w:t>
      </w:r>
    </w:p>
  </w:endnote>
  <w:endnote w:id="124">
    <w:p w:rsidR="00CB49BD" w:rsidRDefault="00CB49BD">
      <w:pPr>
        <w:pStyle w:val="Endnotentext"/>
      </w:pPr>
      <w:r>
        <w:rPr>
          <w:rStyle w:val="Endnotenzeichen"/>
        </w:rPr>
        <w:endnoteRef/>
      </w:r>
      <w:r w:rsidRPr="00D81076">
        <w:t xml:space="preserve">Im Gegensatz zum Hinduismus akzeptieren </w:t>
      </w:r>
      <w:proofErr w:type="spellStart"/>
      <w:r w:rsidRPr="00D81076">
        <w:t>Sikhs</w:t>
      </w:r>
      <w:proofErr w:type="spellEnd"/>
      <w:r w:rsidRPr="00D81076">
        <w:t xml:space="preserve"> die Wichtigkeit materieller Bedürfnisse und deren Befriedigung. Sie lehnen die Askese entschieden </w:t>
      </w:r>
      <w:proofErr w:type="spellStart"/>
      <w:r w:rsidRPr="00D81076">
        <w:t>ab.</w:t>
      </w:r>
      <w:hyperlink r:id="rId139" w:history="1">
        <w:r w:rsidRPr="0023620D">
          <w:rPr>
            <w:rStyle w:val="Hyperlink"/>
          </w:rPr>
          <w:t>https</w:t>
        </w:r>
        <w:proofErr w:type="spellEnd"/>
        <w:r w:rsidRPr="0023620D">
          <w:rPr>
            <w:rStyle w:val="Hyperlink"/>
          </w:rPr>
          <w:t>://de.wikipedia.org/wiki/Sikhismus</w:t>
        </w:r>
      </w:hyperlink>
    </w:p>
  </w:endnote>
  <w:endnote w:id="125">
    <w:p w:rsidR="00CB49BD" w:rsidRDefault="00CB49BD">
      <w:pPr>
        <w:pStyle w:val="Endnotentext"/>
      </w:pPr>
      <w:r>
        <w:rPr>
          <w:rStyle w:val="Endnotenzeichen"/>
        </w:rPr>
        <w:endnoteRef/>
      </w:r>
      <w:r>
        <w:t xml:space="preserve"> Gemeinsam ist diesen jüdischen </w:t>
      </w:r>
      <w:proofErr w:type="spellStart"/>
      <w:r>
        <w:t>Askesebefürwortern</w:t>
      </w:r>
      <w:proofErr w:type="spellEnd"/>
      <w:r>
        <w:t xml:space="preserve">, dass sie einen Rückzug aus der Gesellschaft verwerfen. Sie erwarten vom Asketen, dass er am gesellschaftlichen Leben Anteil nimmt und seine sozialen Aufgaben erfüllt. Das </w:t>
      </w:r>
      <w:hyperlink r:id="rId140" w:tooltip="Judentum" w:history="1">
        <w:r>
          <w:rPr>
            <w:rStyle w:val="Hyperlink"/>
          </w:rPr>
          <w:t>Judentum</w:t>
        </w:r>
      </w:hyperlink>
      <w:r>
        <w:t xml:space="preserve"> wies ursprünglich wenig asketische Züge auf…</w:t>
      </w:r>
    </w:p>
  </w:endnote>
  <w:endnote w:id="126">
    <w:p w:rsidR="00CB49BD" w:rsidRDefault="00CB49BD" w:rsidP="003D62D3">
      <w:pPr>
        <w:pStyle w:val="Endnotentext"/>
      </w:pPr>
      <w:r w:rsidRPr="001E27AB">
        <w:rPr>
          <w:rStyle w:val="Endnotenzeichen"/>
        </w:rPr>
        <w:endnoteRef/>
      </w:r>
      <w:proofErr w:type="spellStart"/>
      <w:r w:rsidRPr="001E27AB">
        <w:t>Natha</w:t>
      </w:r>
      <w:proofErr w:type="spellEnd"/>
      <w:r w:rsidRPr="001E27AB">
        <w:t xml:space="preserve">-Yogis sind asketische </w:t>
      </w:r>
      <w:proofErr w:type="spellStart"/>
      <w:r w:rsidRPr="001E27AB">
        <w:t>Shivaiten</w:t>
      </w:r>
      <w:proofErr w:type="spellEnd"/>
      <w:r w:rsidRPr="001E27AB">
        <w:t xml:space="preserve"> und das Ziel dieser Yoga-Disziplin ist es, die höchste Realität, die Identität mit Shiva, zu erreichen. </w:t>
      </w:r>
      <w:hyperlink r:id="rId141" w:anchor="Natha-Yogis" w:history="1">
        <w:r w:rsidRPr="001E27AB">
          <w:rPr>
            <w:rStyle w:val="Hyperlink"/>
          </w:rPr>
          <w:t>https://de.wikipedia.org/wiki/Shivaismus#Natha-Yogis</w:t>
        </w:r>
      </w:hyperlink>
    </w:p>
  </w:endnote>
  <w:endnote w:id="127">
    <w:p w:rsidR="00CB49BD" w:rsidRDefault="00CB49BD">
      <w:pPr>
        <w:pStyle w:val="Endnotentext"/>
      </w:pPr>
      <w:r>
        <w:rPr>
          <w:rStyle w:val="Endnotenzeichen"/>
        </w:rPr>
        <w:endnoteRef/>
      </w:r>
      <w:r w:rsidRPr="007116FF">
        <w:t xml:space="preserve">Kern der </w:t>
      </w:r>
      <w:proofErr w:type="spellStart"/>
      <w:r w:rsidRPr="007116FF">
        <w:t>Bodhisattva</w:t>
      </w:r>
      <w:proofErr w:type="spellEnd"/>
      <w:r w:rsidRPr="007116FF">
        <w:t>-Philosophie ist der Gedanke, nicht nur selbst und allein für sich Erleuchtung zu erlangen und damit in das Nirwana einzugehen, sondern stattdessen zuvor allen anderen Wesenheiten zu helfen, sich ebenfalls aus dem endlosen Kreislauf der Reinkarnationen (</w:t>
      </w:r>
      <w:proofErr w:type="spellStart"/>
      <w:r w:rsidRPr="007116FF">
        <w:t>Samsara</w:t>
      </w:r>
      <w:proofErr w:type="spellEnd"/>
      <w:r w:rsidRPr="007116FF">
        <w:t>) zu befreien.</w:t>
      </w:r>
    </w:p>
  </w:endnote>
  <w:endnote w:id="128">
    <w:p w:rsidR="00CB49BD" w:rsidRPr="00687970" w:rsidRDefault="00CB49BD">
      <w:pPr>
        <w:pStyle w:val="Endnotentext"/>
      </w:pPr>
      <w:r>
        <w:rPr>
          <w:rStyle w:val="Endnotenzeichen"/>
        </w:rPr>
        <w:endnoteRef/>
      </w:r>
      <w:r>
        <w:t xml:space="preserve"> leben monastisch und zölibatär. </w:t>
      </w:r>
      <w:hyperlink r:id="rId142" w:history="1">
        <w:r w:rsidRPr="005D3541">
          <w:rPr>
            <w:rStyle w:val="Hyperlink"/>
          </w:rPr>
          <w:t>https://de.wikipedia.org/wiki/Daoismus</w:t>
        </w:r>
      </w:hyperlink>
    </w:p>
  </w:endnote>
  <w:endnote w:id="129">
    <w:p w:rsidR="00CB49BD" w:rsidRDefault="00CB49BD" w:rsidP="004A0768">
      <w:pPr>
        <w:pStyle w:val="Endnotentext"/>
      </w:pPr>
      <w:r>
        <w:rPr>
          <w:rStyle w:val="Endnotenzeichen"/>
        </w:rPr>
        <w:endnoteRef/>
      </w:r>
      <w:proofErr w:type="spellStart"/>
      <w:r w:rsidRPr="006703CB">
        <w:t>Digambaras</w:t>
      </w:r>
      <w:proofErr w:type="spellEnd"/>
      <w:r w:rsidRPr="006703CB">
        <w:t xml:space="preserve"> nehmen nicht am Berufs- oder Wirtschaftsleben teil und lehnen materiellen Besitz ab.</w:t>
      </w:r>
    </w:p>
  </w:endnote>
  <w:endnote w:id="130">
    <w:p w:rsidR="00CB49BD" w:rsidRPr="00262289" w:rsidRDefault="00CB49BD">
      <w:pPr>
        <w:pStyle w:val="Endnotentext"/>
      </w:pPr>
      <w:r w:rsidRPr="00262289">
        <w:rPr>
          <w:rStyle w:val="Endnotenzeichen"/>
        </w:rPr>
        <w:endnoteRef/>
      </w:r>
      <w:r w:rsidRPr="00262289">
        <w:t xml:space="preserve">1908 erschien die erste deutschsprachige Ausgabe der Ernährungslehre </w:t>
      </w:r>
      <w:proofErr w:type="spellStart"/>
      <w:r w:rsidRPr="00262289">
        <w:t>Hanishs</w:t>
      </w:r>
      <w:proofErr w:type="spellEnd"/>
      <w:r w:rsidRPr="00262289">
        <w:t xml:space="preserve">. Üppiges Essen und Genusssucht gelten als große Übel. Die Folge übermäßigen Essens seien körperliche und geistige Störungen, aber auch </w:t>
      </w:r>
      <w:hyperlink r:id="rId143" w:tooltip="Überheblichkeit" w:history="1">
        <w:r w:rsidRPr="00262289">
          <w:rPr>
            <w:rStyle w:val="Hyperlink"/>
            <w:color w:val="auto"/>
            <w:u w:val="none"/>
          </w:rPr>
          <w:t>Überheblichkeit</w:t>
        </w:r>
      </w:hyperlink>
      <w:r w:rsidRPr="00262289">
        <w:t xml:space="preserve">, Klassendenken, Eroberungsdrang und Kulturverfall… Der Verzehr von Fleisch wird grundsätzlich abgelehnt,…  </w:t>
      </w:r>
      <w:hyperlink r:id="rId144" w:history="1">
        <w:r w:rsidRPr="00262289">
          <w:rPr>
            <w:rStyle w:val="Hyperlink"/>
          </w:rPr>
          <w:t>https://de.wikipedia.org/wiki/Mazdaznan</w:t>
        </w:r>
      </w:hyperlink>
    </w:p>
  </w:endnote>
  <w:endnote w:id="131">
    <w:p w:rsidR="00CB49BD" w:rsidRDefault="00CB49BD" w:rsidP="00897404">
      <w:pPr>
        <w:pStyle w:val="Endnotentext"/>
      </w:pPr>
      <w:r>
        <w:rPr>
          <w:rStyle w:val="Endnotenzeichen"/>
        </w:rPr>
        <w:endnoteRef/>
      </w:r>
      <w:r w:rsidRPr="00897404">
        <w:t xml:space="preserve">Rabbi Herzberg nennt sie die „Frömmsten der Frommen, die sämtliche talmudischen Vorschriften peinlichst beachten und sich auch von den übrigen der Juden abgesondert halten“. Die Männer studieren Talmud und </w:t>
      </w:r>
      <w:proofErr w:type="spellStart"/>
      <w:r w:rsidRPr="00897404">
        <w:t>Tora</w:t>
      </w:r>
      <w:proofErr w:type="spellEnd"/>
      <w:r w:rsidRPr="00897404">
        <w:t xml:space="preserve"> als „Hauptber</w:t>
      </w:r>
      <w:r w:rsidRPr="00897404">
        <w:t>u</w:t>
      </w:r>
      <w:r w:rsidRPr="00897404">
        <w:t>fung“, gehen nicht zur Arbeit und überlassen die Versorgung der meist großen Familien (keine Verhütung!) allein den Frauen. Die Mehrheit von ihnen nimmt für sich in Anspruch, die einzig wahren Juden zu sein.</w:t>
      </w:r>
      <w:r>
        <w:rPr>
          <w:color w:val="00B050"/>
        </w:rPr>
        <w:t xml:space="preserve"> </w:t>
      </w:r>
      <w:hyperlink r:id="rId145" w:history="1">
        <w:r>
          <w:rPr>
            <w:rStyle w:val="Hyperlink"/>
          </w:rPr>
          <w:t>http://liebezurwahrheit.info/images/stories/pdf/Juedische%20Sekten.pdf</w:t>
        </w:r>
      </w:hyperlink>
    </w:p>
  </w:endnote>
  <w:endnote w:id="132">
    <w:p w:rsidR="00CB49BD" w:rsidRDefault="00CB49BD">
      <w:pPr>
        <w:pStyle w:val="Endnotentext"/>
      </w:pPr>
      <w:r>
        <w:rPr>
          <w:rStyle w:val="Endnotenzeichen"/>
        </w:rPr>
        <w:endnoteRef/>
      </w:r>
      <w:r>
        <w:t xml:space="preserve"> Vonseiten der meisten anderen Muslime wird die </w:t>
      </w:r>
      <w:proofErr w:type="spellStart"/>
      <w:r>
        <w:t>Ahmadiyya</w:t>
      </w:r>
      <w:proofErr w:type="spellEnd"/>
      <w:r>
        <w:t xml:space="preserve">-Lehre dagegen als </w:t>
      </w:r>
      <w:hyperlink r:id="rId146" w:tooltip="Häresie" w:history="1">
        <w:r w:rsidRPr="00557332">
          <w:t>Häresie</w:t>
        </w:r>
      </w:hyperlink>
      <w:r>
        <w:t xml:space="preserve"> betrachtet und abgelehnt.</w:t>
      </w:r>
    </w:p>
  </w:endnote>
  <w:endnote w:id="133">
    <w:p w:rsidR="00CB49BD" w:rsidRPr="00743DE8" w:rsidRDefault="00CB49BD" w:rsidP="00743DE8">
      <w:pPr>
        <w:widowControl w:val="0"/>
        <w:autoSpaceDE w:val="0"/>
        <w:autoSpaceDN w:val="0"/>
        <w:adjustRightInd w:val="0"/>
        <w:rPr>
          <w:sz w:val="16"/>
          <w:szCs w:val="20"/>
        </w:rPr>
      </w:pPr>
      <w:r w:rsidRPr="00B5784D">
        <w:rPr>
          <w:rStyle w:val="Endnotenzeichen"/>
          <w:sz w:val="16"/>
          <w:szCs w:val="20"/>
        </w:rPr>
        <w:endnoteRef/>
      </w:r>
      <w:r w:rsidRPr="00743DE8">
        <w:rPr>
          <w:sz w:val="16"/>
          <w:szCs w:val="20"/>
        </w:rPr>
        <w:t>Nach Ende des Zweiten Weltkriegs und der Abschaffung des Staats-</w:t>
      </w:r>
      <w:proofErr w:type="spellStart"/>
      <w:r w:rsidRPr="00743DE8">
        <w:rPr>
          <w:sz w:val="16"/>
          <w:szCs w:val="20"/>
        </w:rPr>
        <w:t>Shintō</w:t>
      </w:r>
      <w:proofErr w:type="spellEnd"/>
      <w:r w:rsidRPr="00743DE8">
        <w:rPr>
          <w:sz w:val="16"/>
          <w:szCs w:val="20"/>
        </w:rPr>
        <w:t xml:space="preserve"> entwickelte sich dann eine Vielzahl neuer Sekten (</w:t>
      </w:r>
      <w:proofErr w:type="spellStart"/>
      <w:r w:rsidRPr="00743DE8">
        <w:rPr>
          <w:sz w:val="16"/>
          <w:szCs w:val="20"/>
        </w:rPr>
        <w:t>shintōkeishinshūkyō</w:t>
      </w:r>
      <w:proofErr w:type="spellEnd"/>
      <w:r w:rsidRPr="00743DE8">
        <w:rPr>
          <w:sz w:val="16"/>
          <w:szCs w:val="20"/>
        </w:rPr>
        <w:t>). Der Begriff „</w:t>
      </w:r>
      <w:hyperlink r:id="rId147" w:history="1">
        <w:r w:rsidRPr="00743DE8">
          <w:rPr>
            <w:sz w:val="16"/>
            <w:szCs w:val="20"/>
          </w:rPr>
          <w:t>Sekte</w:t>
        </w:r>
      </w:hyperlink>
      <w:r w:rsidRPr="00743DE8">
        <w:rPr>
          <w:sz w:val="16"/>
          <w:szCs w:val="20"/>
        </w:rPr>
        <w:t>“ ist hierbei als wertungsfreie Übersetzung des japanischen „</w:t>
      </w:r>
      <w:proofErr w:type="spellStart"/>
      <w:r w:rsidRPr="00743DE8">
        <w:rPr>
          <w:sz w:val="16"/>
          <w:szCs w:val="20"/>
        </w:rPr>
        <w:t>kyōha</w:t>
      </w:r>
      <w:proofErr w:type="spellEnd"/>
      <w:r w:rsidRPr="00743DE8">
        <w:rPr>
          <w:sz w:val="16"/>
          <w:szCs w:val="20"/>
        </w:rPr>
        <w:t>“ zu verstehen, äquivalent zu „</w:t>
      </w:r>
      <w:hyperlink r:id="rId148" w:history="1">
        <w:r w:rsidRPr="00743DE8">
          <w:rPr>
            <w:sz w:val="16"/>
            <w:szCs w:val="20"/>
          </w:rPr>
          <w:t>Religionsgemeinschaft</w:t>
        </w:r>
      </w:hyperlink>
      <w:r w:rsidRPr="00743DE8">
        <w:rPr>
          <w:sz w:val="16"/>
          <w:szCs w:val="20"/>
        </w:rPr>
        <w:t>“ oder „</w:t>
      </w:r>
      <w:hyperlink r:id="rId149" w:history="1">
        <w:r w:rsidRPr="00743DE8">
          <w:rPr>
            <w:sz w:val="16"/>
            <w:szCs w:val="20"/>
          </w:rPr>
          <w:t>Konfession</w:t>
        </w:r>
      </w:hyperlink>
      <w:r w:rsidRPr="00743DE8">
        <w:rPr>
          <w:sz w:val="16"/>
          <w:szCs w:val="20"/>
        </w:rPr>
        <w:t>“.</w:t>
      </w:r>
    </w:p>
  </w:endnote>
  <w:endnote w:id="134">
    <w:p w:rsidR="00CB49BD" w:rsidRPr="00743DE8" w:rsidRDefault="00CB49BD" w:rsidP="00743DE8">
      <w:pPr>
        <w:pStyle w:val="Endnotentext"/>
      </w:pPr>
      <w:r w:rsidRPr="00743DE8">
        <w:rPr>
          <w:rStyle w:val="Endnotenzeichen"/>
        </w:rPr>
        <w:endnoteRef/>
      </w:r>
      <w:r w:rsidRPr="00743DE8">
        <w:t xml:space="preserve">In der Geschichte des Daoismus bildeten sich immer wieder auch andere Geheimbünde wie die </w:t>
      </w:r>
      <w:hyperlink r:id="rId150" w:history="1">
        <w:r w:rsidRPr="00743DE8">
          <w:t>Gelben Turbane</w:t>
        </w:r>
      </w:hyperlink>
      <w:r w:rsidRPr="00743DE8">
        <w:t xml:space="preserve">, die Roten-Augenbrauen-Sekte oder die </w:t>
      </w:r>
      <w:hyperlink r:id="rId151" w:history="1">
        <w:r w:rsidRPr="00743DE8">
          <w:t>Taiping</w:t>
        </w:r>
      </w:hyperlink>
      <w:r w:rsidRPr="00743DE8">
        <w:t>-Sekte, die häufig auch politische Ziele verfolgten (</w:t>
      </w:r>
      <w:proofErr w:type="spellStart"/>
      <w:r w:rsidRPr="00743DE8">
        <w:t>Wikipedia</w:t>
      </w:r>
      <w:proofErr w:type="spellEnd"/>
      <w:r w:rsidRPr="00743DE8">
        <w:t xml:space="preserve">)/ Die Lehre des Taoismus wurde von den Bauern leicht verstanden und aufgenommen, und der Aufstand der Gelben Turbane Ende der Östlichen Han-Dynastie hatte sich aus den religiösen Aktivitäten der taoistischen </w:t>
      </w:r>
      <w:proofErr w:type="spellStart"/>
      <w:r w:rsidRPr="00743DE8">
        <w:t>Taiping</w:t>
      </w:r>
      <w:proofErr w:type="spellEnd"/>
      <w:r w:rsidRPr="00743DE8">
        <w:t xml:space="preserve">-Sekte entwickelt. </w:t>
      </w:r>
      <w:hyperlink r:id="rId152" w:history="1">
        <w:r w:rsidRPr="00743DE8">
          <w:rPr>
            <w:rStyle w:val="Hyperlink"/>
          </w:rPr>
          <w:t>http://german.cri.cn/other/chinageschichte/44.htm /</w:t>
        </w:r>
      </w:hyperlink>
    </w:p>
  </w:endnote>
  <w:endnote w:id="135">
    <w:p w:rsidR="00CB49BD" w:rsidRDefault="00CB49BD" w:rsidP="004A0768">
      <w:pPr>
        <w:pStyle w:val="Endnotentext"/>
      </w:pPr>
      <w:r>
        <w:rPr>
          <w:rStyle w:val="Endnotenzeichen"/>
        </w:rPr>
        <w:endnoteRef/>
      </w:r>
      <w:proofErr w:type="spellStart"/>
      <w:r w:rsidRPr="006703CB">
        <w:t>Digambaras</w:t>
      </w:r>
      <w:proofErr w:type="spellEnd"/>
      <w:r w:rsidRPr="006703CB">
        <w:t xml:space="preserve"> nehmen nicht am Berufs- oder Wirtschaftsleben teil und lehnen materiellen Besitz ab.</w:t>
      </w:r>
    </w:p>
  </w:endnote>
  <w:endnote w:id="136">
    <w:p w:rsidR="00CB49BD" w:rsidRPr="00743DE8" w:rsidRDefault="00CB49BD" w:rsidP="001C435D">
      <w:pPr>
        <w:pStyle w:val="Endnotentext"/>
      </w:pPr>
      <w:r w:rsidRPr="00743DE8">
        <w:rPr>
          <w:rStyle w:val="Endnotenzeichen"/>
        </w:rPr>
        <w:endnoteRef/>
      </w:r>
      <w:r w:rsidRPr="00743DE8">
        <w:t xml:space="preserve"> Nach den klassischen Lehren des </w:t>
      </w:r>
      <w:hyperlink r:id="rId153" w:tooltip="Sunniten" w:history="1">
        <w:r w:rsidRPr="00743DE8">
          <w:rPr>
            <w:rStyle w:val="Hyperlink"/>
          </w:rPr>
          <w:t>sunnitischen Islams</w:t>
        </w:r>
      </w:hyperlink>
      <w:r w:rsidRPr="00743DE8">
        <w:t xml:space="preserve"> sind Muslime aufgefordert, den Islam durch </w:t>
      </w:r>
      <w:hyperlink r:id="rId154" w:tooltip="Daʿwa" w:history="1">
        <w:proofErr w:type="spellStart"/>
        <w:r w:rsidRPr="00743DE8">
          <w:rPr>
            <w:rStyle w:val="Hyperlink"/>
          </w:rPr>
          <w:t>Daʿwa</w:t>
        </w:r>
        <w:proofErr w:type="spellEnd"/>
      </w:hyperlink>
      <w:r w:rsidRPr="00743DE8">
        <w:t xml:space="preserve"> weltweit zu verbreiten. </w:t>
      </w:r>
    </w:p>
  </w:endnote>
  <w:endnote w:id="137">
    <w:p w:rsidR="00CB49BD" w:rsidRPr="00743DE8" w:rsidRDefault="00CB49BD" w:rsidP="001C435D">
      <w:pPr>
        <w:pStyle w:val="Endnotentext"/>
      </w:pPr>
      <w:r w:rsidRPr="00743DE8">
        <w:rPr>
          <w:rStyle w:val="Endnotenzeichen"/>
        </w:rPr>
        <w:endnoteRef/>
      </w:r>
      <w:r w:rsidRPr="00743DE8">
        <w:t xml:space="preserve"> Die Versuche einiger </w:t>
      </w:r>
      <w:proofErr w:type="spellStart"/>
      <w:r w:rsidRPr="00743DE8">
        <w:t>Salafistengruppen</w:t>
      </w:r>
      <w:proofErr w:type="spellEnd"/>
      <w:r w:rsidRPr="00743DE8">
        <w:t xml:space="preserve">, durch Propaganda und Missionierung politischen und gesellschaftlichen Einfluss für ihre extremistische Ideologie zu gewinnen und die Verbindungen einzelner </w:t>
      </w:r>
      <w:proofErr w:type="spellStart"/>
      <w:r w:rsidRPr="00743DE8">
        <w:t>Salafisten</w:t>
      </w:r>
      <w:proofErr w:type="spellEnd"/>
      <w:r w:rsidRPr="00743DE8">
        <w:t xml:space="preserve"> zu islamistischen Terroro</w:t>
      </w:r>
      <w:r w:rsidRPr="00743DE8">
        <w:t>r</w:t>
      </w:r>
      <w:r w:rsidRPr="00743DE8">
        <w:t>ganisationen sorgten immer wieder für öffentliche Kontroversen.</w:t>
      </w:r>
    </w:p>
  </w:endnote>
  <w:endnote w:id="138">
    <w:p w:rsidR="00CB49BD" w:rsidRPr="00743DE8" w:rsidRDefault="00CB49BD" w:rsidP="001C435D">
      <w:pPr>
        <w:pStyle w:val="Endnotentext"/>
      </w:pPr>
      <w:r w:rsidRPr="00743DE8">
        <w:rPr>
          <w:rStyle w:val="Endnotenzeichen"/>
        </w:rPr>
        <w:endnoteRef/>
      </w:r>
      <w:r w:rsidRPr="00743DE8">
        <w:t xml:space="preserve"> Die meisten Wahhabiten leben heute in </w:t>
      </w:r>
      <w:hyperlink r:id="rId155" w:tooltip="Saudi-Arabien" w:history="1">
        <w:r w:rsidRPr="00743DE8">
          <w:rPr>
            <w:rStyle w:val="Hyperlink"/>
          </w:rPr>
          <w:t>Saudi-Arabien</w:t>
        </w:r>
      </w:hyperlink>
      <w:r w:rsidRPr="00743DE8">
        <w:t xml:space="preserve">, wo ihre Lehre staatliche Förderung genießt und etwa durch die </w:t>
      </w:r>
      <w:hyperlink r:id="rId156" w:tooltip="Islamische Weltliga" w:history="1">
        <w:r w:rsidRPr="00743DE8">
          <w:rPr>
            <w:rStyle w:val="Hyperlink"/>
          </w:rPr>
          <w:t>Islamische Weltliga</w:t>
        </w:r>
      </w:hyperlink>
      <w:r w:rsidRPr="00743DE8">
        <w:t xml:space="preserve"> global verbreitet werden soll.</w:t>
      </w:r>
      <w:hyperlink r:id="rId157" w:anchor="cite_note-2" w:history="1">
        <w:r w:rsidRPr="00743DE8">
          <w:rPr>
            <w:rStyle w:val="Hyperlink"/>
            <w:vertAlign w:val="superscript"/>
          </w:rPr>
          <w:t>[</w:t>
        </w:r>
      </w:hyperlink>
    </w:p>
  </w:endnote>
  <w:endnote w:id="139">
    <w:p w:rsidR="00CB49BD" w:rsidRPr="00743DE8" w:rsidRDefault="00CB49BD" w:rsidP="001C435D">
      <w:pPr>
        <w:pStyle w:val="Endnotentext"/>
      </w:pPr>
      <w:r w:rsidRPr="00743DE8">
        <w:rPr>
          <w:rStyle w:val="Endnotenzeichen"/>
        </w:rPr>
        <w:endnoteRef/>
      </w:r>
      <w:r w:rsidRPr="00743DE8">
        <w:t>Außerdem entstand ein nach Westen orientierter, missionarischer Hinduismus, den Michaels als „</w:t>
      </w:r>
      <w:proofErr w:type="spellStart"/>
      <w:r w:rsidRPr="00743DE8">
        <w:t>Guruismus</w:t>
      </w:r>
      <w:proofErr w:type="spellEnd"/>
      <w:r w:rsidRPr="00743DE8">
        <w:t xml:space="preserve">“ bezeichnet. Zu den bekanntesten Vertretern gehören </w:t>
      </w:r>
      <w:proofErr w:type="spellStart"/>
      <w:r w:rsidRPr="00743DE8">
        <w:t>JidduKrishnamurti</w:t>
      </w:r>
      <w:proofErr w:type="spellEnd"/>
      <w:r w:rsidRPr="00743DE8">
        <w:t xml:space="preserve">, </w:t>
      </w:r>
      <w:proofErr w:type="spellStart"/>
      <w:r w:rsidRPr="00743DE8">
        <w:t>MaharishiMahesh</w:t>
      </w:r>
      <w:proofErr w:type="spellEnd"/>
      <w:r w:rsidRPr="00743DE8">
        <w:t xml:space="preserve"> Yogi, </w:t>
      </w:r>
      <w:proofErr w:type="spellStart"/>
      <w:r w:rsidRPr="00743DE8">
        <w:t>SathyaSai</w:t>
      </w:r>
      <w:proofErr w:type="spellEnd"/>
      <w:r w:rsidRPr="00743DE8">
        <w:t xml:space="preserve"> Baba und </w:t>
      </w:r>
      <w:proofErr w:type="spellStart"/>
      <w:r w:rsidRPr="00743DE8">
        <w:t>Rajneesh</w:t>
      </w:r>
      <w:proofErr w:type="spellEnd"/>
      <w:r w:rsidRPr="00743DE8">
        <w:t>.</w:t>
      </w:r>
    </w:p>
  </w:endnote>
  <w:endnote w:id="140">
    <w:p w:rsidR="00CB49BD" w:rsidRPr="00180611" w:rsidRDefault="00CB49BD" w:rsidP="00743DE8">
      <w:pPr>
        <w:pStyle w:val="Endnotentext"/>
      </w:pPr>
      <w:r w:rsidRPr="00743DE8">
        <w:rPr>
          <w:rStyle w:val="Endnotenzeichen"/>
        </w:rPr>
        <w:endnoteRef/>
      </w:r>
      <w:r w:rsidRPr="00743DE8">
        <w:t xml:space="preserve">Während aktive Gemeindegründungen in der Regel kein Anliegen buddhistischer Lehrer ist, und während manche Formen buddhistischer Schulen bewusst auf jede aktive Mission verzichten, umreisen Lama Ole </w:t>
      </w:r>
      <w:proofErr w:type="spellStart"/>
      <w:r w:rsidRPr="00743DE8">
        <w:t>Nydahl</w:t>
      </w:r>
      <w:proofErr w:type="spellEnd"/>
      <w:r w:rsidRPr="00743DE8">
        <w:t xml:space="preserve"> und seine Freunde der Karma-</w:t>
      </w:r>
      <w:proofErr w:type="spellStart"/>
      <w:r w:rsidRPr="00743DE8">
        <w:t>Kagyü</w:t>
      </w:r>
      <w:proofErr w:type="spellEnd"/>
      <w:r w:rsidRPr="00743DE8">
        <w:t xml:space="preserve">-Schule die ganze Erde = Diamant-Weg </w:t>
      </w:r>
      <w:hyperlink r:id="rId158" w:history="1">
        <w:r w:rsidRPr="00743DE8">
          <w:rPr>
            <w:rStyle w:val="Hyperlink"/>
          </w:rPr>
          <w:t>http://www.relinfo.ch/nydahl/vortrag.html</w:t>
        </w:r>
      </w:hyperlink>
    </w:p>
  </w:endnote>
  <w:endnote w:id="141">
    <w:p w:rsidR="00CB49BD" w:rsidRDefault="00CB49BD" w:rsidP="009F58C1">
      <w:pPr>
        <w:pStyle w:val="Endnotentext"/>
      </w:pPr>
      <w:r>
        <w:rPr>
          <w:rStyle w:val="Endnotenzeichen"/>
        </w:rPr>
        <w:endnoteRef/>
      </w:r>
      <w:r w:rsidRPr="009F58C1">
        <w:t xml:space="preserve">Die Gemeinschaft der </w:t>
      </w:r>
      <w:proofErr w:type="spellStart"/>
      <w:r w:rsidRPr="009F58C1">
        <w:t>Tenrikyō</w:t>
      </w:r>
      <w:proofErr w:type="spellEnd"/>
      <w:r w:rsidRPr="009F58C1">
        <w:t xml:space="preserve"> betreibt mittlerweile verschiedene soziale und kulturelle Einrichtungen, zu denen ein Verlag, eine </w:t>
      </w:r>
      <w:hyperlink r:id="rId159" w:tooltip="Bibliothek der Tenri-Universität" w:history="1">
        <w:r w:rsidRPr="009F58C1">
          <w:rPr>
            <w:rStyle w:val="Hyperlink"/>
            <w:color w:val="auto"/>
            <w:u w:val="none"/>
          </w:rPr>
          <w:t>Bibliothek</w:t>
        </w:r>
      </w:hyperlink>
      <w:r w:rsidRPr="009F58C1">
        <w:t xml:space="preserve">, ein Museum, eine Universität, ein Krankenhaus sowie ein Waisenhaus gehören. Die Anhänger sind inzwischen auch außerhalb Japans missionarisch aktiv; </w:t>
      </w:r>
      <w:hyperlink r:id="rId160" w:tooltip="Mission" w:history="1">
        <w:r w:rsidRPr="009F58C1">
          <w:rPr>
            <w:rStyle w:val="Hyperlink"/>
            <w:color w:val="auto"/>
            <w:u w:val="none"/>
          </w:rPr>
          <w:t>Missionen</w:t>
        </w:r>
      </w:hyperlink>
      <w:r w:rsidRPr="009F58C1">
        <w:t xml:space="preserve"> bestehen u.a. in den </w:t>
      </w:r>
      <w:hyperlink r:id="rId161" w:tooltip="USA" w:history="1">
        <w:r w:rsidRPr="009F58C1">
          <w:rPr>
            <w:rStyle w:val="Hyperlink"/>
            <w:color w:val="auto"/>
            <w:u w:val="none"/>
          </w:rPr>
          <w:t>USA</w:t>
        </w:r>
      </w:hyperlink>
      <w:r w:rsidRPr="009F58C1">
        <w:t xml:space="preserve">, </w:t>
      </w:r>
      <w:hyperlink r:id="rId162" w:tooltip="Südamerika" w:history="1">
        <w:r w:rsidRPr="009F58C1">
          <w:rPr>
            <w:rStyle w:val="Hyperlink"/>
            <w:color w:val="auto"/>
            <w:u w:val="none"/>
          </w:rPr>
          <w:t>Südamerika</w:t>
        </w:r>
      </w:hyperlink>
      <w:r w:rsidRPr="009F58C1">
        <w:t xml:space="preserve">, </w:t>
      </w:r>
      <w:hyperlink r:id="rId163" w:tooltip="Republik China (Taiwan)" w:history="1">
        <w:r w:rsidRPr="009F58C1">
          <w:rPr>
            <w:rStyle w:val="Hyperlink"/>
            <w:color w:val="auto"/>
            <w:u w:val="none"/>
          </w:rPr>
          <w:t>Taiwan</w:t>
        </w:r>
      </w:hyperlink>
      <w:r w:rsidRPr="009F58C1">
        <w:t xml:space="preserve">, </w:t>
      </w:r>
      <w:hyperlink r:id="rId164" w:tooltip="Korea" w:history="1">
        <w:r w:rsidRPr="009F58C1">
          <w:rPr>
            <w:rStyle w:val="Hyperlink"/>
            <w:color w:val="auto"/>
            <w:u w:val="none"/>
          </w:rPr>
          <w:t>Korea</w:t>
        </w:r>
      </w:hyperlink>
      <w:r w:rsidRPr="009F58C1">
        <w:t xml:space="preserve">, </w:t>
      </w:r>
      <w:hyperlink r:id="rId165" w:tooltip="China" w:history="1">
        <w:r w:rsidRPr="009F58C1">
          <w:rPr>
            <w:rStyle w:val="Hyperlink"/>
            <w:color w:val="auto"/>
            <w:u w:val="none"/>
          </w:rPr>
          <w:t>China</w:t>
        </w:r>
      </w:hyperlink>
      <w:r w:rsidRPr="009F58C1">
        <w:t xml:space="preserve"> und </w:t>
      </w:r>
      <w:hyperlink r:id="rId166" w:tooltip="Europa" w:history="1">
        <w:r w:rsidRPr="009F58C1">
          <w:rPr>
            <w:rStyle w:val="Hyperlink"/>
            <w:color w:val="auto"/>
            <w:u w:val="none"/>
          </w:rPr>
          <w:t>Europa</w:t>
        </w:r>
      </w:hyperlink>
      <w:r>
        <w:rPr>
          <w:color w:val="00B0F0"/>
        </w:rPr>
        <w:t xml:space="preserve">. </w:t>
      </w:r>
      <w:hyperlink r:id="rId167" w:history="1">
        <w:r>
          <w:rPr>
            <w:rStyle w:val="Hyperlink"/>
          </w:rPr>
          <w:t>https://de.wikipedia.org/wiki/Tenriky%C5%8D</w:t>
        </w:r>
      </w:hyperlink>
    </w:p>
  </w:endnote>
  <w:endnote w:id="142">
    <w:p w:rsidR="00CB49BD" w:rsidRDefault="00CB49BD" w:rsidP="001C435D">
      <w:pPr>
        <w:pStyle w:val="Endnotentext"/>
      </w:pPr>
      <w:r>
        <w:rPr>
          <w:rStyle w:val="Endnotenzeichen"/>
        </w:rPr>
        <w:endnoteRef/>
      </w:r>
      <w:r>
        <w:t xml:space="preserve"> Als älteste missionierende Religion gilt der </w:t>
      </w:r>
      <w:hyperlink r:id="rId168" w:tooltip="Zoroastrismus" w:history="1">
        <w:r>
          <w:rPr>
            <w:rStyle w:val="Hyperlink"/>
          </w:rPr>
          <w:t>Zoroastrismus</w:t>
        </w:r>
      </w:hyperlink>
      <w: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F3" w:rsidRDefault="001F41F3" w:rsidP="00494C5F">
      <w:r>
        <w:separator/>
      </w:r>
    </w:p>
  </w:footnote>
  <w:footnote w:type="continuationSeparator" w:id="0">
    <w:p w:rsidR="001F41F3" w:rsidRDefault="001F41F3" w:rsidP="00494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D6C5E"/>
    <w:multiLevelType w:val="hybridMultilevel"/>
    <w:tmpl w:val="64DA6D4E"/>
    <w:lvl w:ilvl="0" w:tplc="D52EFF3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de-CH" w:vendorID="64" w:dllVersion="131078" w:nlCheck="1" w:checkStyle="1"/>
  <w:activeWritingStyle w:appName="MSWord" w:lang="en-ZA"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GB" w:vendorID="64" w:dllVersion="131078" w:nlCheck="1" w:checkStyle="1"/>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docVars>
    <w:docVar w:name="dgnword-docGUID" w:val="{B5659585-7642-4833-9402-49463B5AB7CD}"/>
    <w:docVar w:name="dgnword-eventsink" w:val="288633888"/>
  </w:docVars>
  <w:rsids>
    <w:rsidRoot w:val="009C7374"/>
    <w:rsid w:val="00001DEC"/>
    <w:rsid w:val="000163F3"/>
    <w:rsid w:val="000266BD"/>
    <w:rsid w:val="00027631"/>
    <w:rsid w:val="00035193"/>
    <w:rsid w:val="00036BB2"/>
    <w:rsid w:val="00042A22"/>
    <w:rsid w:val="000545FF"/>
    <w:rsid w:val="000573DE"/>
    <w:rsid w:val="000650F5"/>
    <w:rsid w:val="00065B07"/>
    <w:rsid w:val="00067120"/>
    <w:rsid w:val="00075707"/>
    <w:rsid w:val="0008065C"/>
    <w:rsid w:val="000845EF"/>
    <w:rsid w:val="00084BB5"/>
    <w:rsid w:val="000929A0"/>
    <w:rsid w:val="000A3636"/>
    <w:rsid w:val="000B14A2"/>
    <w:rsid w:val="000B4ED7"/>
    <w:rsid w:val="000C36C0"/>
    <w:rsid w:val="000E035A"/>
    <w:rsid w:val="000E7639"/>
    <w:rsid w:val="00110BEA"/>
    <w:rsid w:val="00127B42"/>
    <w:rsid w:val="00133744"/>
    <w:rsid w:val="00141E53"/>
    <w:rsid w:val="0014247D"/>
    <w:rsid w:val="00142E61"/>
    <w:rsid w:val="00164411"/>
    <w:rsid w:val="001720A5"/>
    <w:rsid w:val="00176701"/>
    <w:rsid w:val="00183FD9"/>
    <w:rsid w:val="00184DE0"/>
    <w:rsid w:val="0019380A"/>
    <w:rsid w:val="001A06AC"/>
    <w:rsid w:val="001A22CA"/>
    <w:rsid w:val="001C083F"/>
    <w:rsid w:val="001C15DD"/>
    <w:rsid w:val="001C435D"/>
    <w:rsid w:val="001E27AB"/>
    <w:rsid w:val="001F28D2"/>
    <w:rsid w:val="001F41F3"/>
    <w:rsid w:val="001F7CB2"/>
    <w:rsid w:val="00203D9A"/>
    <w:rsid w:val="00210B86"/>
    <w:rsid w:val="00212636"/>
    <w:rsid w:val="0025665F"/>
    <w:rsid w:val="00262289"/>
    <w:rsid w:val="00263F6F"/>
    <w:rsid w:val="00267553"/>
    <w:rsid w:val="00270B1F"/>
    <w:rsid w:val="002868F1"/>
    <w:rsid w:val="00295424"/>
    <w:rsid w:val="002A39B7"/>
    <w:rsid w:val="002C1D02"/>
    <w:rsid w:val="002C46DA"/>
    <w:rsid w:val="002C559A"/>
    <w:rsid w:val="002D17D4"/>
    <w:rsid w:val="002D3E21"/>
    <w:rsid w:val="002D54F6"/>
    <w:rsid w:val="002F003A"/>
    <w:rsid w:val="002F4EC6"/>
    <w:rsid w:val="002F5C93"/>
    <w:rsid w:val="00302B4F"/>
    <w:rsid w:val="00303A23"/>
    <w:rsid w:val="00306BBE"/>
    <w:rsid w:val="00316B3B"/>
    <w:rsid w:val="00363D27"/>
    <w:rsid w:val="00365DB3"/>
    <w:rsid w:val="00367B28"/>
    <w:rsid w:val="00367F30"/>
    <w:rsid w:val="00370D86"/>
    <w:rsid w:val="00377A0E"/>
    <w:rsid w:val="003A0A5E"/>
    <w:rsid w:val="003B2D42"/>
    <w:rsid w:val="003C7296"/>
    <w:rsid w:val="003D62D3"/>
    <w:rsid w:val="00405DD9"/>
    <w:rsid w:val="004165C0"/>
    <w:rsid w:val="00434F1A"/>
    <w:rsid w:val="004361EA"/>
    <w:rsid w:val="00436B34"/>
    <w:rsid w:val="00437B95"/>
    <w:rsid w:val="00437F78"/>
    <w:rsid w:val="004449F9"/>
    <w:rsid w:val="00450753"/>
    <w:rsid w:val="00452A52"/>
    <w:rsid w:val="00460798"/>
    <w:rsid w:val="00464B8D"/>
    <w:rsid w:val="004873D0"/>
    <w:rsid w:val="0049258C"/>
    <w:rsid w:val="00494C5F"/>
    <w:rsid w:val="004A0768"/>
    <w:rsid w:val="004A0DEE"/>
    <w:rsid w:val="004B51A0"/>
    <w:rsid w:val="004B5C8D"/>
    <w:rsid w:val="004B664E"/>
    <w:rsid w:val="004B6935"/>
    <w:rsid w:val="004C4FDC"/>
    <w:rsid w:val="004E1609"/>
    <w:rsid w:val="004F5F64"/>
    <w:rsid w:val="00501B89"/>
    <w:rsid w:val="00517D28"/>
    <w:rsid w:val="00521406"/>
    <w:rsid w:val="00522C8D"/>
    <w:rsid w:val="00524F32"/>
    <w:rsid w:val="00531A1B"/>
    <w:rsid w:val="005327A4"/>
    <w:rsid w:val="005565F1"/>
    <w:rsid w:val="00557332"/>
    <w:rsid w:val="00560494"/>
    <w:rsid w:val="0056084D"/>
    <w:rsid w:val="00567717"/>
    <w:rsid w:val="00571338"/>
    <w:rsid w:val="00585A5A"/>
    <w:rsid w:val="00590D06"/>
    <w:rsid w:val="00593E3D"/>
    <w:rsid w:val="005A05DC"/>
    <w:rsid w:val="005B2D03"/>
    <w:rsid w:val="005C120E"/>
    <w:rsid w:val="005C5A9B"/>
    <w:rsid w:val="005E32D2"/>
    <w:rsid w:val="005E3D64"/>
    <w:rsid w:val="005E5721"/>
    <w:rsid w:val="005F7306"/>
    <w:rsid w:val="005F7D6D"/>
    <w:rsid w:val="006027DD"/>
    <w:rsid w:val="006061E5"/>
    <w:rsid w:val="00606D7D"/>
    <w:rsid w:val="0061125D"/>
    <w:rsid w:val="0061556E"/>
    <w:rsid w:val="00622B8D"/>
    <w:rsid w:val="00630A2A"/>
    <w:rsid w:val="006326DE"/>
    <w:rsid w:val="00640FC4"/>
    <w:rsid w:val="00650BD0"/>
    <w:rsid w:val="00681278"/>
    <w:rsid w:val="00693E9B"/>
    <w:rsid w:val="006977CE"/>
    <w:rsid w:val="006979C2"/>
    <w:rsid w:val="006A0B37"/>
    <w:rsid w:val="006A5D97"/>
    <w:rsid w:val="006D4F33"/>
    <w:rsid w:val="006D6FDA"/>
    <w:rsid w:val="006F000F"/>
    <w:rsid w:val="006F2235"/>
    <w:rsid w:val="006F273A"/>
    <w:rsid w:val="006F52C5"/>
    <w:rsid w:val="006F5EA4"/>
    <w:rsid w:val="006F6EE7"/>
    <w:rsid w:val="0070223E"/>
    <w:rsid w:val="00706CC8"/>
    <w:rsid w:val="007116FF"/>
    <w:rsid w:val="00721D1E"/>
    <w:rsid w:val="0072576D"/>
    <w:rsid w:val="00727152"/>
    <w:rsid w:val="007417E4"/>
    <w:rsid w:val="00743DE8"/>
    <w:rsid w:val="00745129"/>
    <w:rsid w:val="00774023"/>
    <w:rsid w:val="00777478"/>
    <w:rsid w:val="0079162A"/>
    <w:rsid w:val="0079571B"/>
    <w:rsid w:val="00795FE2"/>
    <w:rsid w:val="0079790A"/>
    <w:rsid w:val="007C7121"/>
    <w:rsid w:val="007F285C"/>
    <w:rsid w:val="007F5842"/>
    <w:rsid w:val="00800BA5"/>
    <w:rsid w:val="008048F2"/>
    <w:rsid w:val="00822D79"/>
    <w:rsid w:val="00826702"/>
    <w:rsid w:val="00826AAD"/>
    <w:rsid w:val="008453CF"/>
    <w:rsid w:val="00847CB4"/>
    <w:rsid w:val="008525AA"/>
    <w:rsid w:val="00862470"/>
    <w:rsid w:val="00862B17"/>
    <w:rsid w:val="0086696C"/>
    <w:rsid w:val="00874CCA"/>
    <w:rsid w:val="00887C6A"/>
    <w:rsid w:val="00890EE2"/>
    <w:rsid w:val="00897404"/>
    <w:rsid w:val="008A00C9"/>
    <w:rsid w:val="008A46C4"/>
    <w:rsid w:val="008A4826"/>
    <w:rsid w:val="008B05E6"/>
    <w:rsid w:val="008C5BB6"/>
    <w:rsid w:val="008C7AA4"/>
    <w:rsid w:val="008D290F"/>
    <w:rsid w:val="0090144B"/>
    <w:rsid w:val="00914FCE"/>
    <w:rsid w:val="00917C67"/>
    <w:rsid w:val="009245EA"/>
    <w:rsid w:val="00930D53"/>
    <w:rsid w:val="00953198"/>
    <w:rsid w:val="00974298"/>
    <w:rsid w:val="00975367"/>
    <w:rsid w:val="00977717"/>
    <w:rsid w:val="00987E88"/>
    <w:rsid w:val="009941EC"/>
    <w:rsid w:val="009A07A2"/>
    <w:rsid w:val="009C1A87"/>
    <w:rsid w:val="009C430A"/>
    <w:rsid w:val="009C7374"/>
    <w:rsid w:val="009D3B6A"/>
    <w:rsid w:val="009D6725"/>
    <w:rsid w:val="009F58C1"/>
    <w:rsid w:val="00A074D7"/>
    <w:rsid w:val="00A2031A"/>
    <w:rsid w:val="00A21687"/>
    <w:rsid w:val="00A470B2"/>
    <w:rsid w:val="00A9533D"/>
    <w:rsid w:val="00A96934"/>
    <w:rsid w:val="00AA46D8"/>
    <w:rsid w:val="00AA4F15"/>
    <w:rsid w:val="00AC2DF2"/>
    <w:rsid w:val="00AD5AA5"/>
    <w:rsid w:val="00AD67CD"/>
    <w:rsid w:val="00AF018B"/>
    <w:rsid w:val="00AF0759"/>
    <w:rsid w:val="00AF4627"/>
    <w:rsid w:val="00B06C84"/>
    <w:rsid w:val="00B211A9"/>
    <w:rsid w:val="00B237D8"/>
    <w:rsid w:val="00B312BD"/>
    <w:rsid w:val="00B342FE"/>
    <w:rsid w:val="00B4292C"/>
    <w:rsid w:val="00B50FDF"/>
    <w:rsid w:val="00B64252"/>
    <w:rsid w:val="00B717ED"/>
    <w:rsid w:val="00B86E3A"/>
    <w:rsid w:val="00B943A7"/>
    <w:rsid w:val="00B96DE0"/>
    <w:rsid w:val="00BB3E8D"/>
    <w:rsid w:val="00BD3B57"/>
    <w:rsid w:val="00BE0A6E"/>
    <w:rsid w:val="00C00803"/>
    <w:rsid w:val="00C17C75"/>
    <w:rsid w:val="00C2642F"/>
    <w:rsid w:val="00C31BDC"/>
    <w:rsid w:val="00C40B73"/>
    <w:rsid w:val="00C51BF5"/>
    <w:rsid w:val="00C53E51"/>
    <w:rsid w:val="00C85156"/>
    <w:rsid w:val="00C94E3F"/>
    <w:rsid w:val="00CA008C"/>
    <w:rsid w:val="00CB49BD"/>
    <w:rsid w:val="00CC44B6"/>
    <w:rsid w:val="00CC4B36"/>
    <w:rsid w:val="00CC7CC3"/>
    <w:rsid w:val="00CD046D"/>
    <w:rsid w:val="00D00CDB"/>
    <w:rsid w:val="00D12C57"/>
    <w:rsid w:val="00D171E0"/>
    <w:rsid w:val="00D246AE"/>
    <w:rsid w:val="00D2555F"/>
    <w:rsid w:val="00D529E0"/>
    <w:rsid w:val="00D54904"/>
    <w:rsid w:val="00D5494C"/>
    <w:rsid w:val="00D85BC2"/>
    <w:rsid w:val="00DA12CB"/>
    <w:rsid w:val="00DA42FC"/>
    <w:rsid w:val="00DA459B"/>
    <w:rsid w:val="00DA5D58"/>
    <w:rsid w:val="00DA70E2"/>
    <w:rsid w:val="00DA7586"/>
    <w:rsid w:val="00DA7C60"/>
    <w:rsid w:val="00DB0850"/>
    <w:rsid w:val="00DC5236"/>
    <w:rsid w:val="00DC557C"/>
    <w:rsid w:val="00DD29B1"/>
    <w:rsid w:val="00DD37A2"/>
    <w:rsid w:val="00DD5549"/>
    <w:rsid w:val="00E0392C"/>
    <w:rsid w:val="00E05892"/>
    <w:rsid w:val="00E132B3"/>
    <w:rsid w:val="00E2141B"/>
    <w:rsid w:val="00E24427"/>
    <w:rsid w:val="00E40F4A"/>
    <w:rsid w:val="00E46D62"/>
    <w:rsid w:val="00E54470"/>
    <w:rsid w:val="00E555E7"/>
    <w:rsid w:val="00E56A69"/>
    <w:rsid w:val="00E60204"/>
    <w:rsid w:val="00E63D09"/>
    <w:rsid w:val="00E713A9"/>
    <w:rsid w:val="00E72AD9"/>
    <w:rsid w:val="00E75F3F"/>
    <w:rsid w:val="00E77EA8"/>
    <w:rsid w:val="00E94025"/>
    <w:rsid w:val="00EB15C5"/>
    <w:rsid w:val="00EB26E5"/>
    <w:rsid w:val="00EB5ADF"/>
    <w:rsid w:val="00ED05B5"/>
    <w:rsid w:val="00ED7038"/>
    <w:rsid w:val="00EE6F46"/>
    <w:rsid w:val="00EF1B32"/>
    <w:rsid w:val="00EF1D3B"/>
    <w:rsid w:val="00EF38F7"/>
    <w:rsid w:val="00F13936"/>
    <w:rsid w:val="00F216B3"/>
    <w:rsid w:val="00F2530A"/>
    <w:rsid w:val="00F27F12"/>
    <w:rsid w:val="00F33525"/>
    <w:rsid w:val="00F40C32"/>
    <w:rsid w:val="00F45A31"/>
    <w:rsid w:val="00F5670B"/>
    <w:rsid w:val="00F63DD1"/>
    <w:rsid w:val="00F740E7"/>
    <w:rsid w:val="00F85DB2"/>
    <w:rsid w:val="00F92AA1"/>
    <w:rsid w:val="00F93855"/>
    <w:rsid w:val="00F948A7"/>
    <w:rsid w:val="00F977F0"/>
    <w:rsid w:val="00FA064D"/>
    <w:rsid w:val="00FA785B"/>
    <w:rsid w:val="00FB028D"/>
    <w:rsid w:val="00FC520D"/>
    <w:rsid w:val="00FD4BAB"/>
    <w:rsid w:val="00FD6302"/>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9E0"/>
  </w:style>
  <w:style w:type="paragraph" w:styleId="berschrift1">
    <w:name w:val="heading 1"/>
    <w:basedOn w:val="Standard"/>
    <w:link w:val="berschrift1Zchn"/>
    <w:uiPriority w:val="9"/>
    <w:qFormat/>
    <w:rsid w:val="00067120"/>
    <w:pPr>
      <w:spacing w:before="100" w:beforeAutospacing="1" w:after="100" w:afterAutospacing="1"/>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9C73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bsatz-Standardschriftart"/>
    <w:uiPriority w:val="99"/>
    <w:unhideWhenUsed/>
    <w:rsid w:val="00CC44B6"/>
    <w:rPr>
      <w:color w:val="0000FF"/>
      <w:u w:val="single"/>
    </w:rPr>
  </w:style>
  <w:style w:type="paragraph" w:styleId="Listenabsatz">
    <w:name w:val="List Paragraph"/>
    <w:basedOn w:val="Standard"/>
    <w:uiPriority w:val="34"/>
    <w:qFormat/>
    <w:rsid w:val="00CC44B6"/>
    <w:pPr>
      <w:ind w:left="720"/>
      <w:contextualSpacing/>
    </w:pPr>
  </w:style>
  <w:style w:type="paragraph" w:styleId="StandardWeb">
    <w:name w:val="Normal (Web)"/>
    <w:basedOn w:val="Standard"/>
    <w:uiPriority w:val="99"/>
    <w:semiHidden/>
    <w:unhideWhenUsed/>
    <w:rsid w:val="00B4292C"/>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067120"/>
    <w:rPr>
      <w:rFonts w:ascii="Times New Roman" w:eastAsia="Times New Roman" w:hAnsi="Times New Roman" w:cs="Times New Roman"/>
      <w:b/>
      <w:bCs/>
      <w:kern w:val="36"/>
      <w:sz w:val="48"/>
      <w:szCs w:val="48"/>
      <w:lang w:eastAsia="de-CH"/>
    </w:rPr>
  </w:style>
  <w:style w:type="paragraph" w:styleId="Funotentext">
    <w:name w:val="footnote text"/>
    <w:basedOn w:val="Standard"/>
    <w:link w:val="FunotentextZchn"/>
    <w:autoRedefine/>
    <w:uiPriority w:val="99"/>
    <w:unhideWhenUsed/>
    <w:rsid w:val="00460798"/>
    <w:rPr>
      <w:rFonts w:ascii="Arial" w:hAnsi="Arial"/>
      <w:sz w:val="16"/>
      <w:szCs w:val="16"/>
    </w:rPr>
  </w:style>
  <w:style w:type="character" w:customStyle="1" w:styleId="FunotentextZchn">
    <w:name w:val="Fußnotentext Zchn"/>
    <w:basedOn w:val="Absatz-Standardschriftart"/>
    <w:link w:val="Funotentext"/>
    <w:uiPriority w:val="99"/>
    <w:rsid w:val="00460798"/>
    <w:rPr>
      <w:rFonts w:ascii="Arial" w:hAnsi="Arial"/>
      <w:sz w:val="16"/>
      <w:szCs w:val="16"/>
    </w:rPr>
  </w:style>
  <w:style w:type="character" w:styleId="Funotenzeichen">
    <w:name w:val="footnote reference"/>
    <w:basedOn w:val="Absatz-Standardschriftart"/>
    <w:uiPriority w:val="99"/>
    <w:semiHidden/>
    <w:unhideWhenUsed/>
    <w:rsid w:val="00494C5F"/>
    <w:rPr>
      <w:vertAlign w:val="superscript"/>
    </w:rPr>
  </w:style>
  <w:style w:type="paragraph" w:styleId="Kopfzeile">
    <w:name w:val="header"/>
    <w:basedOn w:val="Standard"/>
    <w:link w:val="KopfzeileZchn"/>
    <w:uiPriority w:val="99"/>
    <w:semiHidden/>
    <w:unhideWhenUsed/>
    <w:rsid w:val="00450753"/>
    <w:pPr>
      <w:tabs>
        <w:tab w:val="center" w:pos="4536"/>
        <w:tab w:val="right" w:pos="9072"/>
      </w:tabs>
    </w:pPr>
  </w:style>
  <w:style w:type="character" w:customStyle="1" w:styleId="KopfzeileZchn">
    <w:name w:val="Kopfzeile Zchn"/>
    <w:basedOn w:val="Absatz-Standardschriftart"/>
    <w:link w:val="Kopfzeile"/>
    <w:uiPriority w:val="99"/>
    <w:semiHidden/>
    <w:rsid w:val="00450753"/>
  </w:style>
  <w:style w:type="paragraph" w:styleId="Fuzeile">
    <w:name w:val="footer"/>
    <w:basedOn w:val="Standard"/>
    <w:link w:val="FuzeileZchn"/>
    <w:uiPriority w:val="99"/>
    <w:semiHidden/>
    <w:unhideWhenUsed/>
    <w:rsid w:val="00450753"/>
    <w:pPr>
      <w:tabs>
        <w:tab w:val="center" w:pos="4536"/>
        <w:tab w:val="right" w:pos="9072"/>
      </w:tabs>
    </w:pPr>
  </w:style>
  <w:style w:type="character" w:customStyle="1" w:styleId="FuzeileZchn">
    <w:name w:val="Fußzeile Zchn"/>
    <w:basedOn w:val="Absatz-Standardschriftart"/>
    <w:link w:val="Fuzeile"/>
    <w:uiPriority w:val="99"/>
    <w:semiHidden/>
    <w:rsid w:val="00450753"/>
  </w:style>
  <w:style w:type="paragraph" w:styleId="Endnotentext">
    <w:name w:val="endnote text"/>
    <w:basedOn w:val="Standard"/>
    <w:link w:val="EndnotentextZchn"/>
    <w:uiPriority w:val="99"/>
    <w:unhideWhenUsed/>
    <w:rsid w:val="00D529E0"/>
    <w:rPr>
      <w:sz w:val="16"/>
      <w:szCs w:val="20"/>
    </w:rPr>
  </w:style>
  <w:style w:type="character" w:customStyle="1" w:styleId="EndnotentextZchn">
    <w:name w:val="Endnotentext Zchn"/>
    <w:basedOn w:val="Absatz-Standardschriftart"/>
    <w:link w:val="Endnotentext"/>
    <w:uiPriority w:val="99"/>
    <w:semiHidden/>
    <w:rsid w:val="00D529E0"/>
    <w:rPr>
      <w:sz w:val="16"/>
      <w:szCs w:val="20"/>
    </w:rPr>
  </w:style>
  <w:style w:type="character" w:styleId="Endnotenzeichen">
    <w:name w:val="endnote reference"/>
    <w:basedOn w:val="Absatz-Standardschriftart"/>
    <w:uiPriority w:val="99"/>
    <w:unhideWhenUsed/>
    <w:rsid w:val="008525AA"/>
    <w:rPr>
      <w:vertAlign w:val="superscript"/>
    </w:rPr>
  </w:style>
  <w:style w:type="character" w:styleId="BesuchterHyperlink">
    <w:name w:val="FollowedHyperlink"/>
    <w:basedOn w:val="Absatz-Standardschriftart"/>
    <w:uiPriority w:val="99"/>
    <w:semiHidden/>
    <w:unhideWhenUsed/>
    <w:rsid w:val="00FA785B"/>
    <w:rPr>
      <w:color w:val="800080" w:themeColor="followedHyperlink"/>
      <w:u w:val="single"/>
    </w:rPr>
  </w:style>
  <w:style w:type="character" w:styleId="Fett">
    <w:name w:val="Strong"/>
    <w:basedOn w:val="Absatz-Standardschriftart"/>
    <w:uiPriority w:val="22"/>
    <w:qFormat/>
    <w:rsid w:val="007116FF"/>
    <w:rPr>
      <w:b/>
      <w:bCs/>
    </w:rPr>
  </w:style>
  <w:style w:type="paragraph" w:styleId="Sprechblasentext">
    <w:name w:val="Balloon Text"/>
    <w:basedOn w:val="Standard"/>
    <w:link w:val="SprechblasentextZchn"/>
    <w:uiPriority w:val="99"/>
    <w:semiHidden/>
    <w:unhideWhenUsed/>
    <w:rsid w:val="00822D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5116">
      <w:bodyDiv w:val="1"/>
      <w:marLeft w:val="0"/>
      <w:marRight w:val="0"/>
      <w:marTop w:val="0"/>
      <w:marBottom w:val="0"/>
      <w:divBdr>
        <w:top w:val="none" w:sz="0" w:space="0" w:color="auto"/>
        <w:left w:val="none" w:sz="0" w:space="0" w:color="auto"/>
        <w:bottom w:val="none" w:sz="0" w:space="0" w:color="auto"/>
        <w:right w:val="none" w:sz="0" w:space="0" w:color="auto"/>
      </w:divBdr>
    </w:div>
    <w:div w:id="21174979">
      <w:bodyDiv w:val="1"/>
      <w:marLeft w:val="0"/>
      <w:marRight w:val="0"/>
      <w:marTop w:val="0"/>
      <w:marBottom w:val="0"/>
      <w:divBdr>
        <w:top w:val="none" w:sz="0" w:space="0" w:color="auto"/>
        <w:left w:val="none" w:sz="0" w:space="0" w:color="auto"/>
        <w:bottom w:val="none" w:sz="0" w:space="0" w:color="auto"/>
        <w:right w:val="none" w:sz="0" w:space="0" w:color="auto"/>
      </w:divBdr>
    </w:div>
    <w:div w:id="41948024">
      <w:bodyDiv w:val="1"/>
      <w:marLeft w:val="0"/>
      <w:marRight w:val="0"/>
      <w:marTop w:val="0"/>
      <w:marBottom w:val="0"/>
      <w:divBdr>
        <w:top w:val="none" w:sz="0" w:space="0" w:color="auto"/>
        <w:left w:val="none" w:sz="0" w:space="0" w:color="auto"/>
        <w:bottom w:val="none" w:sz="0" w:space="0" w:color="auto"/>
        <w:right w:val="none" w:sz="0" w:space="0" w:color="auto"/>
      </w:divBdr>
    </w:div>
    <w:div w:id="66808880">
      <w:bodyDiv w:val="1"/>
      <w:marLeft w:val="0"/>
      <w:marRight w:val="0"/>
      <w:marTop w:val="0"/>
      <w:marBottom w:val="0"/>
      <w:divBdr>
        <w:top w:val="none" w:sz="0" w:space="0" w:color="auto"/>
        <w:left w:val="none" w:sz="0" w:space="0" w:color="auto"/>
        <w:bottom w:val="none" w:sz="0" w:space="0" w:color="auto"/>
        <w:right w:val="none" w:sz="0" w:space="0" w:color="auto"/>
      </w:divBdr>
    </w:div>
    <w:div w:id="81994200">
      <w:bodyDiv w:val="1"/>
      <w:marLeft w:val="0"/>
      <w:marRight w:val="0"/>
      <w:marTop w:val="0"/>
      <w:marBottom w:val="0"/>
      <w:divBdr>
        <w:top w:val="none" w:sz="0" w:space="0" w:color="auto"/>
        <w:left w:val="none" w:sz="0" w:space="0" w:color="auto"/>
        <w:bottom w:val="none" w:sz="0" w:space="0" w:color="auto"/>
        <w:right w:val="none" w:sz="0" w:space="0" w:color="auto"/>
      </w:divBdr>
    </w:div>
    <w:div w:id="179780213">
      <w:bodyDiv w:val="1"/>
      <w:marLeft w:val="0"/>
      <w:marRight w:val="0"/>
      <w:marTop w:val="0"/>
      <w:marBottom w:val="0"/>
      <w:divBdr>
        <w:top w:val="none" w:sz="0" w:space="0" w:color="auto"/>
        <w:left w:val="none" w:sz="0" w:space="0" w:color="auto"/>
        <w:bottom w:val="none" w:sz="0" w:space="0" w:color="auto"/>
        <w:right w:val="none" w:sz="0" w:space="0" w:color="auto"/>
      </w:divBdr>
    </w:div>
    <w:div w:id="183635138">
      <w:bodyDiv w:val="1"/>
      <w:marLeft w:val="0"/>
      <w:marRight w:val="0"/>
      <w:marTop w:val="0"/>
      <w:marBottom w:val="0"/>
      <w:divBdr>
        <w:top w:val="none" w:sz="0" w:space="0" w:color="auto"/>
        <w:left w:val="none" w:sz="0" w:space="0" w:color="auto"/>
        <w:bottom w:val="none" w:sz="0" w:space="0" w:color="auto"/>
        <w:right w:val="none" w:sz="0" w:space="0" w:color="auto"/>
      </w:divBdr>
    </w:div>
    <w:div w:id="260332812">
      <w:bodyDiv w:val="1"/>
      <w:marLeft w:val="0"/>
      <w:marRight w:val="0"/>
      <w:marTop w:val="0"/>
      <w:marBottom w:val="0"/>
      <w:divBdr>
        <w:top w:val="none" w:sz="0" w:space="0" w:color="auto"/>
        <w:left w:val="none" w:sz="0" w:space="0" w:color="auto"/>
        <w:bottom w:val="none" w:sz="0" w:space="0" w:color="auto"/>
        <w:right w:val="none" w:sz="0" w:space="0" w:color="auto"/>
      </w:divBdr>
    </w:div>
    <w:div w:id="261643832">
      <w:bodyDiv w:val="1"/>
      <w:marLeft w:val="0"/>
      <w:marRight w:val="0"/>
      <w:marTop w:val="0"/>
      <w:marBottom w:val="0"/>
      <w:divBdr>
        <w:top w:val="none" w:sz="0" w:space="0" w:color="auto"/>
        <w:left w:val="none" w:sz="0" w:space="0" w:color="auto"/>
        <w:bottom w:val="none" w:sz="0" w:space="0" w:color="auto"/>
        <w:right w:val="none" w:sz="0" w:space="0" w:color="auto"/>
      </w:divBdr>
    </w:div>
    <w:div w:id="271057089">
      <w:bodyDiv w:val="1"/>
      <w:marLeft w:val="0"/>
      <w:marRight w:val="0"/>
      <w:marTop w:val="0"/>
      <w:marBottom w:val="0"/>
      <w:divBdr>
        <w:top w:val="none" w:sz="0" w:space="0" w:color="auto"/>
        <w:left w:val="none" w:sz="0" w:space="0" w:color="auto"/>
        <w:bottom w:val="none" w:sz="0" w:space="0" w:color="auto"/>
        <w:right w:val="none" w:sz="0" w:space="0" w:color="auto"/>
      </w:divBdr>
    </w:div>
    <w:div w:id="318924608">
      <w:bodyDiv w:val="1"/>
      <w:marLeft w:val="0"/>
      <w:marRight w:val="0"/>
      <w:marTop w:val="0"/>
      <w:marBottom w:val="0"/>
      <w:divBdr>
        <w:top w:val="none" w:sz="0" w:space="0" w:color="auto"/>
        <w:left w:val="none" w:sz="0" w:space="0" w:color="auto"/>
        <w:bottom w:val="none" w:sz="0" w:space="0" w:color="auto"/>
        <w:right w:val="none" w:sz="0" w:space="0" w:color="auto"/>
      </w:divBdr>
    </w:div>
    <w:div w:id="350032206">
      <w:bodyDiv w:val="1"/>
      <w:marLeft w:val="0"/>
      <w:marRight w:val="0"/>
      <w:marTop w:val="0"/>
      <w:marBottom w:val="0"/>
      <w:divBdr>
        <w:top w:val="none" w:sz="0" w:space="0" w:color="auto"/>
        <w:left w:val="none" w:sz="0" w:space="0" w:color="auto"/>
        <w:bottom w:val="none" w:sz="0" w:space="0" w:color="auto"/>
        <w:right w:val="none" w:sz="0" w:space="0" w:color="auto"/>
      </w:divBdr>
    </w:div>
    <w:div w:id="374817766">
      <w:bodyDiv w:val="1"/>
      <w:marLeft w:val="0"/>
      <w:marRight w:val="0"/>
      <w:marTop w:val="0"/>
      <w:marBottom w:val="0"/>
      <w:divBdr>
        <w:top w:val="none" w:sz="0" w:space="0" w:color="auto"/>
        <w:left w:val="none" w:sz="0" w:space="0" w:color="auto"/>
        <w:bottom w:val="none" w:sz="0" w:space="0" w:color="auto"/>
        <w:right w:val="none" w:sz="0" w:space="0" w:color="auto"/>
      </w:divBdr>
    </w:div>
    <w:div w:id="377364427">
      <w:bodyDiv w:val="1"/>
      <w:marLeft w:val="0"/>
      <w:marRight w:val="0"/>
      <w:marTop w:val="0"/>
      <w:marBottom w:val="0"/>
      <w:divBdr>
        <w:top w:val="none" w:sz="0" w:space="0" w:color="auto"/>
        <w:left w:val="none" w:sz="0" w:space="0" w:color="auto"/>
        <w:bottom w:val="none" w:sz="0" w:space="0" w:color="auto"/>
        <w:right w:val="none" w:sz="0" w:space="0" w:color="auto"/>
      </w:divBdr>
    </w:div>
    <w:div w:id="505486306">
      <w:bodyDiv w:val="1"/>
      <w:marLeft w:val="0"/>
      <w:marRight w:val="0"/>
      <w:marTop w:val="0"/>
      <w:marBottom w:val="0"/>
      <w:divBdr>
        <w:top w:val="none" w:sz="0" w:space="0" w:color="auto"/>
        <w:left w:val="none" w:sz="0" w:space="0" w:color="auto"/>
        <w:bottom w:val="none" w:sz="0" w:space="0" w:color="auto"/>
        <w:right w:val="none" w:sz="0" w:space="0" w:color="auto"/>
      </w:divBdr>
    </w:div>
    <w:div w:id="533422961">
      <w:bodyDiv w:val="1"/>
      <w:marLeft w:val="0"/>
      <w:marRight w:val="0"/>
      <w:marTop w:val="0"/>
      <w:marBottom w:val="0"/>
      <w:divBdr>
        <w:top w:val="none" w:sz="0" w:space="0" w:color="auto"/>
        <w:left w:val="none" w:sz="0" w:space="0" w:color="auto"/>
        <w:bottom w:val="none" w:sz="0" w:space="0" w:color="auto"/>
        <w:right w:val="none" w:sz="0" w:space="0" w:color="auto"/>
      </w:divBdr>
    </w:div>
    <w:div w:id="564873262">
      <w:bodyDiv w:val="1"/>
      <w:marLeft w:val="0"/>
      <w:marRight w:val="0"/>
      <w:marTop w:val="0"/>
      <w:marBottom w:val="0"/>
      <w:divBdr>
        <w:top w:val="none" w:sz="0" w:space="0" w:color="auto"/>
        <w:left w:val="none" w:sz="0" w:space="0" w:color="auto"/>
        <w:bottom w:val="none" w:sz="0" w:space="0" w:color="auto"/>
        <w:right w:val="none" w:sz="0" w:space="0" w:color="auto"/>
      </w:divBdr>
    </w:div>
    <w:div w:id="602031600">
      <w:bodyDiv w:val="1"/>
      <w:marLeft w:val="0"/>
      <w:marRight w:val="0"/>
      <w:marTop w:val="0"/>
      <w:marBottom w:val="0"/>
      <w:divBdr>
        <w:top w:val="none" w:sz="0" w:space="0" w:color="auto"/>
        <w:left w:val="none" w:sz="0" w:space="0" w:color="auto"/>
        <w:bottom w:val="none" w:sz="0" w:space="0" w:color="auto"/>
        <w:right w:val="none" w:sz="0" w:space="0" w:color="auto"/>
      </w:divBdr>
    </w:div>
    <w:div w:id="622660321">
      <w:bodyDiv w:val="1"/>
      <w:marLeft w:val="0"/>
      <w:marRight w:val="0"/>
      <w:marTop w:val="0"/>
      <w:marBottom w:val="0"/>
      <w:divBdr>
        <w:top w:val="none" w:sz="0" w:space="0" w:color="auto"/>
        <w:left w:val="none" w:sz="0" w:space="0" w:color="auto"/>
        <w:bottom w:val="none" w:sz="0" w:space="0" w:color="auto"/>
        <w:right w:val="none" w:sz="0" w:space="0" w:color="auto"/>
      </w:divBdr>
    </w:div>
    <w:div w:id="646714549">
      <w:bodyDiv w:val="1"/>
      <w:marLeft w:val="0"/>
      <w:marRight w:val="0"/>
      <w:marTop w:val="0"/>
      <w:marBottom w:val="0"/>
      <w:divBdr>
        <w:top w:val="none" w:sz="0" w:space="0" w:color="auto"/>
        <w:left w:val="none" w:sz="0" w:space="0" w:color="auto"/>
        <w:bottom w:val="none" w:sz="0" w:space="0" w:color="auto"/>
        <w:right w:val="none" w:sz="0" w:space="0" w:color="auto"/>
      </w:divBdr>
    </w:div>
    <w:div w:id="647828589">
      <w:bodyDiv w:val="1"/>
      <w:marLeft w:val="0"/>
      <w:marRight w:val="0"/>
      <w:marTop w:val="0"/>
      <w:marBottom w:val="0"/>
      <w:divBdr>
        <w:top w:val="none" w:sz="0" w:space="0" w:color="auto"/>
        <w:left w:val="none" w:sz="0" w:space="0" w:color="auto"/>
        <w:bottom w:val="none" w:sz="0" w:space="0" w:color="auto"/>
        <w:right w:val="none" w:sz="0" w:space="0" w:color="auto"/>
      </w:divBdr>
    </w:div>
    <w:div w:id="738207685">
      <w:bodyDiv w:val="1"/>
      <w:marLeft w:val="0"/>
      <w:marRight w:val="0"/>
      <w:marTop w:val="0"/>
      <w:marBottom w:val="0"/>
      <w:divBdr>
        <w:top w:val="none" w:sz="0" w:space="0" w:color="auto"/>
        <w:left w:val="none" w:sz="0" w:space="0" w:color="auto"/>
        <w:bottom w:val="none" w:sz="0" w:space="0" w:color="auto"/>
        <w:right w:val="none" w:sz="0" w:space="0" w:color="auto"/>
      </w:divBdr>
    </w:div>
    <w:div w:id="828863933">
      <w:bodyDiv w:val="1"/>
      <w:marLeft w:val="0"/>
      <w:marRight w:val="0"/>
      <w:marTop w:val="0"/>
      <w:marBottom w:val="0"/>
      <w:divBdr>
        <w:top w:val="none" w:sz="0" w:space="0" w:color="auto"/>
        <w:left w:val="none" w:sz="0" w:space="0" w:color="auto"/>
        <w:bottom w:val="none" w:sz="0" w:space="0" w:color="auto"/>
        <w:right w:val="none" w:sz="0" w:space="0" w:color="auto"/>
      </w:divBdr>
    </w:div>
    <w:div w:id="898395566">
      <w:bodyDiv w:val="1"/>
      <w:marLeft w:val="0"/>
      <w:marRight w:val="0"/>
      <w:marTop w:val="0"/>
      <w:marBottom w:val="0"/>
      <w:divBdr>
        <w:top w:val="none" w:sz="0" w:space="0" w:color="auto"/>
        <w:left w:val="none" w:sz="0" w:space="0" w:color="auto"/>
        <w:bottom w:val="none" w:sz="0" w:space="0" w:color="auto"/>
        <w:right w:val="none" w:sz="0" w:space="0" w:color="auto"/>
      </w:divBdr>
    </w:div>
    <w:div w:id="906257332">
      <w:bodyDiv w:val="1"/>
      <w:marLeft w:val="0"/>
      <w:marRight w:val="0"/>
      <w:marTop w:val="0"/>
      <w:marBottom w:val="0"/>
      <w:divBdr>
        <w:top w:val="none" w:sz="0" w:space="0" w:color="auto"/>
        <w:left w:val="none" w:sz="0" w:space="0" w:color="auto"/>
        <w:bottom w:val="none" w:sz="0" w:space="0" w:color="auto"/>
        <w:right w:val="none" w:sz="0" w:space="0" w:color="auto"/>
      </w:divBdr>
    </w:div>
    <w:div w:id="907425475">
      <w:bodyDiv w:val="1"/>
      <w:marLeft w:val="0"/>
      <w:marRight w:val="0"/>
      <w:marTop w:val="0"/>
      <w:marBottom w:val="0"/>
      <w:divBdr>
        <w:top w:val="none" w:sz="0" w:space="0" w:color="auto"/>
        <w:left w:val="none" w:sz="0" w:space="0" w:color="auto"/>
        <w:bottom w:val="none" w:sz="0" w:space="0" w:color="auto"/>
        <w:right w:val="none" w:sz="0" w:space="0" w:color="auto"/>
      </w:divBdr>
    </w:div>
    <w:div w:id="917714357">
      <w:bodyDiv w:val="1"/>
      <w:marLeft w:val="0"/>
      <w:marRight w:val="0"/>
      <w:marTop w:val="0"/>
      <w:marBottom w:val="0"/>
      <w:divBdr>
        <w:top w:val="none" w:sz="0" w:space="0" w:color="auto"/>
        <w:left w:val="none" w:sz="0" w:space="0" w:color="auto"/>
        <w:bottom w:val="none" w:sz="0" w:space="0" w:color="auto"/>
        <w:right w:val="none" w:sz="0" w:space="0" w:color="auto"/>
      </w:divBdr>
    </w:div>
    <w:div w:id="920406467">
      <w:bodyDiv w:val="1"/>
      <w:marLeft w:val="0"/>
      <w:marRight w:val="0"/>
      <w:marTop w:val="0"/>
      <w:marBottom w:val="0"/>
      <w:divBdr>
        <w:top w:val="none" w:sz="0" w:space="0" w:color="auto"/>
        <w:left w:val="none" w:sz="0" w:space="0" w:color="auto"/>
        <w:bottom w:val="none" w:sz="0" w:space="0" w:color="auto"/>
        <w:right w:val="none" w:sz="0" w:space="0" w:color="auto"/>
      </w:divBdr>
    </w:div>
    <w:div w:id="950668797">
      <w:bodyDiv w:val="1"/>
      <w:marLeft w:val="0"/>
      <w:marRight w:val="0"/>
      <w:marTop w:val="0"/>
      <w:marBottom w:val="0"/>
      <w:divBdr>
        <w:top w:val="none" w:sz="0" w:space="0" w:color="auto"/>
        <w:left w:val="none" w:sz="0" w:space="0" w:color="auto"/>
        <w:bottom w:val="none" w:sz="0" w:space="0" w:color="auto"/>
        <w:right w:val="none" w:sz="0" w:space="0" w:color="auto"/>
      </w:divBdr>
    </w:div>
    <w:div w:id="962153428">
      <w:bodyDiv w:val="1"/>
      <w:marLeft w:val="0"/>
      <w:marRight w:val="0"/>
      <w:marTop w:val="0"/>
      <w:marBottom w:val="0"/>
      <w:divBdr>
        <w:top w:val="none" w:sz="0" w:space="0" w:color="auto"/>
        <w:left w:val="none" w:sz="0" w:space="0" w:color="auto"/>
        <w:bottom w:val="none" w:sz="0" w:space="0" w:color="auto"/>
        <w:right w:val="none" w:sz="0" w:space="0" w:color="auto"/>
      </w:divBdr>
    </w:div>
    <w:div w:id="990787837">
      <w:bodyDiv w:val="1"/>
      <w:marLeft w:val="0"/>
      <w:marRight w:val="0"/>
      <w:marTop w:val="0"/>
      <w:marBottom w:val="0"/>
      <w:divBdr>
        <w:top w:val="none" w:sz="0" w:space="0" w:color="auto"/>
        <w:left w:val="none" w:sz="0" w:space="0" w:color="auto"/>
        <w:bottom w:val="none" w:sz="0" w:space="0" w:color="auto"/>
        <w:right w:val="none" w:sz="0" w:space="0" w:color="auto"/>
      </w:divBdr>
    </w:div>
    <w:div w:id="1005743082">
      <w:bodyDiv w:val="1"/>
      <w:marLeft w:val="0"/>
      <w:marRight w:val="0"/>
      <w:marTop w:val="0"/>
      <w:marBottom w:val="0"/>
      <w:divBdr>
        <w:top w:val="none" w:sz="0" w:space="0" w:color="auto"/>
        <w:left w:val="none" w:sz="0" w:space="0" w:color="auto"/>
        <w:bottom w:val="none" w:sz="0" w:space="0" w:color="auto"/>
        <w:right w:val="none" w:sz="0" w:space="0" w:color="auto"/>
      </w:divBdr>
    </w:div>
    <w:div w:id="1020666418">
      <w:bodyDiv w:val="1"/>
      <w:marLeft w:val="0"/>
      <w:marRight w:val="0"/>
      <w:marTop w:val="0"/>
      <w:marBottom w:val="0"/>
      <w:divBdr>
        <w:top w:val="none" w:sz="0" w:space="0" w:color="auto"/>
        <w:left w:val="none" w:sz="0" w:space="0" w:color="auto"/>
        <w:bottom w:val="none" w:sz="0" w:space="0" w:color="auto"/>
        <w:right w:val="none" w:sz="0" w:space="0" w:color="auto"/>
      </w:divBdr>
    </w:div>
    <w:div w:id="1032612694">
      <w:bodyDiv w:val="1"/>
      <w:marLeft w:val="0"/>
      <w:marRight w:val="0"/>
      <w:marTop w:val="0"/>
      <w:marBottom w:val="0"/>
      <w:divBdr>
        <w:top w:val="none" w:sz="0" w:space="0" w:color="auto"/>
        <w:left w:val="none" w:sz="0" w:space="0" w:color="auto"/>
        <w:bottom w:val="none" w:sz="0" w:space="0" w:color="auto"/>
        <w:right w:val="none" w:sz="0" w:space="0" w:color="auto"/>
      </w:divBdr>
    </w:div>
    <w:div w:id="1032848850">
      <w:bodyDiv w:val="1"/>
      <w:marLeft w:val="0"/>
      <w:marRight w:val="0"/>
      <w:marTop w:val="0"/>
      <w:marBottom w:val="0"/>
      <w:divBdr>
        <w:top w:val="none" w:sz="0" w:space="0" w:color="auto"/>
        <w:left w:val="none" w:sz="0" w:space="0" w:color="auto"/>
        <w:bottom w:val="none" w:sz="0" w:space="0" w:color="auto"/>
        <w:right w:val="none" w:sz="0" w:space="0" w:color="auto"/>
      </w:divBdr>
    </w:div>
    <w:div w:id="1062025786">
      <w:bodyDiv w:val="1"/>
      <w:marLeft w:val="0"/>
      <w:marRight w:val="0"/>
      <w:marTop w:val="0"/>
      <w:marBottom w:val="0"/>
      <w:divBdr>
        <w:top w:val="none" w:sz="0" w:space="0" w:color="auto"/>
        <w:left w:val="none" w:sz="0" w:space="0" w:color="auto"/>
        <w:bottom w:val="none" w:sz="0" w:space="0" w:color="auto"/>
        <w:right w:val="none" w:sz="0" w:space="0" w:color="auto"/>
      </w:divBdr>
    </w:div>
    <w:div w:id="1108618361">
      <w:bodyDiv w:val="1"/>
      <w:marLeft w:val="0"/>
      <w:marRight w:val="0"/>
      <w:marTop w:val="0"/>
      <w:marBottom w:val="0"/>
      <w:divBdr>
        <w:top w:val="none" w:sz="0" w:space="0" w:color="auto"/>
        <w:left w:val="none" w:sz="0" w:space="0" w:color="auto"/>
        <w:bottom w:val="none" w:sz="0" w:space="0" w:color="auto"/>
        <w:right w:val="none" w:sz="0" w:space="0" w:color="auto"/>
      </w:divBdr>
    </w:div>
    <w:div w:id="1132946214">
      <w:bodyDiv w:val="1"/>
      <w:marLeft w:val="0"/>
      <w:marRight w:val="0"/>
      <w:marTop w:val="0"/>
      <w:marBottom w:val="0"/>
      <w:divBdr>
        <w:top w:val="none" w:sz="0" w:space="0" w:color="auto"/>
        <w:left w:val="none" w:sz="0" w:space="0" w:color="auto"/>
        <w:bottom w:val="none" w:sz="0" w:space="0" w:color="auto"/>
        <w:right w:val="none" w:sz="0" w:space="0" w:color="auto"/>
      </w:divBdr>
    </w:div>
    <w:div w:id="1138108893">
      <w:bodyDiv w:val="1"/>
      <w:marLeft w:val="0"/>
      <w:marRight w:val="0"/>
      <w:marTop w:val="0"/>
      <w:marBottom w:val="0"/>
      <w:divBdr>
        <w:top w:val="none" w:sz="0" w:space="0" w:color="auto"/>
        <w:left w:val="none" w:sz="0" w:space="0" w:color="auto"/>
        <w:bottom w:val="none" w:sz="0" w:space="0" w:color="auto"/>
        <w:right w:val="none" w:sz="0" w:space="0" w:color="auto"/>
      </w:divBdr>
    </w:div>
    <w:div w:id="1141850909">
      <w:bodyDiv w:val="1"/>
      <w:marLeft w:val="0"/>
      <w:marRight w:val="0"/>
      <w:marTop w:val="0"/>
      <w:marBottom w:val="0"/>
      <w:divBdr>
        <w:top w:val="none" w:sz="0" w:space="0" w:color="auto"/>
        <w:left w:val="none" w:sz="0" w:space="0" w:color="auto"/>
        <w:bottom w:val="none" w:sz="0" w:space="0" w:color="auto"/>
        <w:right w:val="none" w:sz="0" w:space="0" w:color="auto"/>
      </w:divBdr>
    </w:div>
    <w:div w:id="1154952102">
      <w:bodyDiv w:val="1"/>
      <w:marLeft w:val="0"/>
      <w:marRight w:val="0"/>
      <w:marTop w:val="0"/>
      <w:marBottom w:val="0"/>
      <w:divBdr>
        <w:top w:val="none" w:sz="0" w:space="0" w:color="auto"/>
        <w:left w:val="none" w:sz="0" w:space="0" w:color="auto"/>
        <w:bottom w:val="none" w:sz="0" w:space="0" w:color="auto"/>
        <w:right w:val="none" w:sz="0" w:space="0" w:color="auto"/>
      </w:divBdr>
    </w:div>
    <w:div w:id="1175268401">
      <w:bodyDiv w:val="1"/>
      <w:marLeft w:val="0"/>
      <w:marRight w:val="0"/>
      <w:marTop w:val="0"/>
      <w:marBottom w:val="0"/>
      <w:divBdr>
        <w:top w:val="none" w:sz="0" w:space="0" w:color="auto"/>
        <w:left w:val="none" w:sz="0" w:space="0" w:color="auto"/>
        <w:bottom w:val="none" w:sz="0" w:space="0" w:color="auto"/>
        <w:right w:val="none" w:sz="0" w:space="0" w:color="auto"/>
      </w:divBdr>
    </w:div>
    <w:div w:id="1201551580">
      <w:bodyDiv w:val="1"/>
      <w:marLeft w:val="0"/>
      <w:marRight w:val="0"/>
      <w:marTop w:val="0"/>
      <w:marBottom w:val="0"/>
      <w:divBdr>
        <w:top w:val="none" w:sz="0" w:space="0" w:color="auto"/>
        <w:left w:val="none" w:sz="0" w:space="0" w:color="auto"/>
        <w:bottom w:val="none" w:sz="0" w:space="0" w:color="auto"/>
        <w:right w:val="none" w:sz="0" w:space="0" w:color="auto"/>
      </w:divBdr>
    </w:div>
    <w:div w:id="1214777384">
      <w:bodyDiv w:val="1"/>
      <w:marLeft w:val="0"/>
      <w:marRight w:val="0"/>
      <w:marTop w:val="0"/>
      <w:marBottom w:val="0"/>
      <w:divBdr>
        <w:top w:val="none" w:sz="0" w:space="0" w:color="auto"/>
        <w:left w:val="none" w:sz="0" w:space="0" w:color="auto"/>
        <w:bottom w:val="none" w:sz="0" w:space="0" w:color="auto"/>
        <w:right w:val="none" w:sz="0" w:space="0" w:color="auto"/>
      </w:divBdr>
    </w:div>
    <w:div w:id="1310326804">
      <w:bodyDiv w:val="1"/>
      <w:marLeft w:val="0"/>
      <w:marRight w:val="0"/>
      <w:marTop w:val="0"/>
      <w:marBottom w:val="0"/>
      <w:divBdr>
        <w:top w:val="none" w:sz="0" w:space="0" w:color="auto"/>
        <w:left w:val="none" w:sz="0" w:space="0" w:color="auto"/>
        <w:bottom w:val="none" w:sz="0" w:space="0" w:color="auto"/>
        <w:right w:val="none" w:sz="0" w:space="0" w:color="auto"/>
      </w:divBdr>
    </w:div>
    <w:div w:id="1332874807">
      <w:bodyDiv w:val="1"/>
      <w:marLeft w:val="0"/>
      <w:marRight w:val="0"/>
      <w:marTop w:val="0"/>
      <w:marBottom w:val="0"/>
      <w:divBdr>
        <w:top w:val="none" w:sz="0" w:space="0" w:color="auto"/>
        <w:left w:val="none" w:sz="0" w:space="0" w:color="auto"/>
        <w:bottom w:val="none" w:sz="0" w:space="0" w:color="auto"/>
        <w:right w:val="none" w:sz="0" w:space="0" w:color="auto"/>
      </w:divBdr>
    </w:div>
    <w:div w:id="1359889415">
      <w:bodyDiv w:val="1"/>
      <w:marLeft w:val="0"/>
      <w:marRight w:val="0"/>
      <w:marTop w:val="0"/>
      <w:marBottom w:val="0"/>
      <w:divBdr>
        <w:top w:val="none" w:sz="0" w:space="0" w:color="auto"/>
        <w:left w:val="none" w:sz="0" w:space="0" w:color="auto"/>
        <w:bottom w:val="none" w:sz="0" w:space="0" w:color="auto"/>
        <w:right w:val="none" w:sz="0" w:space="0" w:color="auto"/>
      </w:divBdr>
    </w:div>
    <w:div w:id="1391074499">
      <w:bodyDiv w:val="1"/>
      <w:marLeft w:val="0"/>
      <w:marRight w:val="0"/>
      <w:marTop w:val="0"/>
      <w:marBottom w:val="0"/>
      <w:divBdr>
        <w:top w:val="none" w:sz="0" w:space="0" w:color="auto"/>
        <w:left w:val="none" w:sz="0" w:space="0" w:color="auto"/>
        <w:bottom w:val="none" w:sz="0" w:space="0" w:color="auto"/>
        <w:right w:val="none" w:sz="0" w:space="0" w:color="auto"/>
      </w:divBdr>
    </w:div>
    <w:div w:id="1391540681">
      <w:bodyDiv w:val="1"/>
      <w:marLeft w:val="0"/>
      <w:marRight w:val="0"/>
      <w:marTop w:val="0"/>
      <w:marBottom w:val="0"/>
      <w:divBdr>
        <w:top w:val="none" w:sz="0" w:space="0" w:color="auto"/>
        <w:left w:val="none" w:sz="0" w:space="0" w:color="auto"/>
        <w:bottom w:val="none" w:sz="0" w:space="0" w:color="auto"/>
        <w:right w:val="none" w:sz="0" w:space="0" w:color="auto"/>
      </w:divBdr>
    </w:div>
    <w:div w:id="1403601826">
      <w:bodyDiv w:val="1"/>
      <w:marLeft w:val="0"/>
      <w:marRight w:val="0"/>
      <w:marTop w:val="0"/>
      <w:marBottom w:val="0"/>
      <w:divBdr>
        <w:top w:val="none" w:sz="0" w:space="0" w:color="auto"/>
        <w:left w:val="none" w:sz="0" w:space="0" w:color="auto"/>
        <w:bottom w:val="none" w:sz="0" w:space="0" w:color="auto"/>
        <w:right w:val="none" w:sz="0" w:space="0" w:color="auto"/>
      </w:divBdr>
    </w:div>
    <w:div w:id="1413577589">
      <w:bodyDiv w:val="1"/>
      <w:marLeft w:val="0"/>
      <w:marRight w:val="0"/>
      <w:marTop w:val="0"/>
      <w:marBottom w:val="0"/>
      <w:divBdr>
        <w:top w:val="none" w:sz="0" w:space="0" w:color="auto"/>
        <w:left w:val="none" w:sz="0" w:space="0" w:color="auto"/>
        <w:bottom w:val="none" w:sz="0" w:space="0" w:color="auto"/>
        <w:right w:val="none" w:sz="0" w:space="0" w:color="auto"/>
      </w:divBdr>
    </w:div>
    <w:div w:id="1418094606">
      <w:bodyDiv w:val="1"/>
      <w:marLeft w:val="0"/>
      <w:marRight w:val="0"/>
      <w:marTop w:val="0"/>
      <w:marBottom w:val="0"/>
      <w:divBdr>
        <w:top w:val="none" w:sz="0" w:space="0" w:color="auto"/>
        <w:left w:val="none" w:sz="0" w:space="0" w:color="auto"/>
        <w:bottom w:val="none" w:sz="0" w:space="0" w:color="auto"/>
        <w:right w:val="none" w:sz="0" w:space="0" w:color="auto"/>
      </w:divBdr>
    </w:div>
    <w:div w:id="1426998492">
      <w:bodyDiv w:val="1"/>
      <w:marLeft w:val="0"/>
      <w:marRight w:val="0"/>
      <w:marTop w:val="0"/>
      <w:marBottom w:val="0"/>
      <w:divBdr>
        <w:top w:val="none" w:sz="0" w:space="0" w:color="auto"/>
        <w:left w:val="none" w:sz="0" w:space="0" w:color="auto"/>
        <w:bottom w:val="none" w:sz="0" w:space="0" w:color="auto"/>
        <w:right w:val="none" w:sz="0" w:space="0" w:color="auto"/>
      </w:divBdr>
    </w:div>
    <w:div w:id="1440445939">
      <w:bodyDiv w:val="1"/>
      <w:marLeft w:val="0"/>
      <w:marRight w:val="0"/>
      <w:marTop w:val="0"/>
      <w:marBottom w:val="0"/>
      <w:divBdr>
        <w:top w:val="none" w:sz="0" w:space="0" w:color="auto"/>
        <w:left w:val="none" w:sz="0" w:space="0" w:color="auto"/>
        <w:bottom w:val="none" w:sz="0" w:space="0" w:color="auto"/>
        <w:right w:val="none" w:sz="0" w:space="0" w:color="auto"/>
      </w:divBdr>
    </w:div>
    <w:div w:id="1447577317">
      <w:bodyDiv w:val="1"/>
      <w:marLeft w:val="0"/>
      <w:marRight w:val="0"/>
      <w:marTop w:val="0"/>
      <w:marBottom w:val="0"/>
      <w:divBdr>
        <w:top w:val="none" w:sz="0" w:space="0" w:color="auto"/>
        <w:left w:val="none" w:sz="0" w:space="0" w:color="auto"/>
        <w:bottom w:val="none" w:sz="0" w:space="0" w:color="auto"/>
        <w:right w:val="none" w:sz="0" w:space="0" w:color="auto"/>
      </w:divBdr>
    </w:div>
    <w:div w:id="1466774294">
      <w:bodyDiv w:val="1"/>
      <w:marLeft w:val="0"/>
      <w:marRight w:val="0"/>
      <w:marTop w:val="0"/>
      <w:marBottom w:val="0"/>
      <w:divBdr>
        <w:top w:val="none" w:sz="0" w:space="0" w:color="auto"/>
        <w:left w:val="none" w:sz="0" w:space="0" w:color="auto"/>
        <w:bottom w:val="none" w:sz="0" w:space="0" w:color="auto"/>
        <w:right w:val="none" w:sz="0" w:space="0" w:color="auto"/>
      </w:divBdr>
    </w:div>
    <w:div w:id="1487283445">
      <w:bodyDiv w:val="1"/>
      <w:marLeft w:val="0"/>
      <w:marRight w:val="0"/>
      <w:marTop w:val="0"/>
      <w:marBottom w:val="0"/>
      <w:divBdr>
        <w:top w:val="none" w:sz="0" w:space="0" w:color="auto"/>
        <w:left w:val="none" w:sz="0" w:space="0" w:color="auto"/>
        <w:bottom w:val="none" w:sz="0" w:space="0" w:color="auto"/>
        <w:right w:val="none" w:sz="0" w:space="0" w:color="auto"/>
      </w:divBdr>
    </w:div>
    <w:div w:id="1487935025">
      <w:bodyDiv w:val="1"/>
      <w:marLeft w:val="0"/>
      <w:marRight w:val="0"/>
      <w:marTop w:val="0"/>
      <w:marBottom w:val="0"/>
      <w:divBdr>
        <w:top w:val="none" w:sz="0" w:space="0" w:color="auto"/>
        <w:left w:val="none" w:sz="0" w:space="0" w:color="auto"/>
        <w:bottom w:val="none" w:sz="0" w:space="0" w:color="auto"/>
        <w:right w:val="none" w:sz="0" w:space="0" w:color="auto"/>
      </w:divBdr>
    </w:div>
    <w:div w:id="1550452967">
      <w:bodyDiv w:val="1"/>
      <w:marLeft w:val="0"/>
      <w:marRight w:val="0"/>
      <w:marTop w:val="0"/>
      <w:marBottom w:val="0"/>
      <w:divBdr>
        <w:top w:val="none" w:sz="0" w:space="0" w:color="auto"/>
        <w:left w:val="none" w:sz="0" w:space="0" w:color="auto"/>
        <w:bottom w:val="none" w:sz="0" w:space="0" w:color="auto"/>
        <w:right w:val="none" w:sz="0" w:space="0" w:color="auto"/>
      </w:divBdr>
    </w:div>
    <w:div w:id="1583559526">
      <w:bodyDiv w:val="1"/>
      <w:marLeft w:val="0"/>
      <w:marRight w:val="0"/>
      <w:marTop w:val="0"/>
      <w:marBottom w:val="0"/>
      <w:divBdr>
        <w:top w:val="none" w:sz="0" w:space="0" w:color="auto"/>
        <w:left w:val="none" w:sz="0" w:space="0" w:color="auto"/>
        <w:bottom w:val="none" w:sz="0" w:space="0" w:color="auto"/>
        <w:right w:val="none" w:sz="0" w:space="0" w:color="auto"/>
      </w:divBdr>
    </w:div>
    <w:div w:id="1591816122">
      <w:bodyDiv w:val="1"/>
      <w:marLeft w:val="0"/>
      <w:marRight w:val="0"/>
      <w:marTop w:val="0"/>
      <w:marBottom w:val="0"/>
      <w:divBdr>
        <w:top w:val="none" w:sz="0" w:space="0" w:color="auto"/>
        <w:left w:val="none" w:sz="0" w:space="0" w:color="auto"/>
        <w:bottom w:val="none" w:sz="0" w:space="0" w:color="auto"/>
        <w:right w:val="none" w:sz="0" w:space="0" w:color="auto"/>
      </w:divBdr>
    </w:div>
    <w:div w:id="1615014140">
      <w:bodyDiv w:val="1"/>
      <w:marLeft w:val="0"/>
      <w:marRight w:val="0"/>
      <w:marTop w:val="0"/>
      <w:marBottom w:val="0"/>
      <w:divBdr>
        <w:top w:val="none" w:sz="0" w:space="0" w:color="auto"/>
        <w:left w:val="none" w:sz="0" w:space="0" w:color="auto"/>
        <w:bottom w:val="none" w:sz="0" w:space="0" w:color="auto"/>
        <w:right w:val="none" w:sz="0" w:space="0" w:color="auto"/>
      </w:divBdr>
    </w:div>
    <w:div w:id="1617953463">
      <w:bodyDiv w:val="1"/>
      <w:marLeft w:val="0"/>
      <w:marRight w:val="0"/>
      <w:marTop w:val="0"/>
      <w:marBottom w:val="0"/>
      <w:divBdr>
        <w:top w:val="none" w:sz="0" w:space="0" w:color="auto"/>
        <w:left w:val="none" w:sz="0" w:space="0" w:color="auto"/>
        <w:bottom w:val="none" w:sz="0" w:space="0" w:color="auto"/>
        <w:right w:val="none" w:sz="0" w:space="0" w:color="auto"/>
      </w:divBdr>
    </w:div>
    <w:div w:id="1620143138">
      <w:bodyDiv w:val="1"/>
      <w:marLeft w:val="0"/>
      <w:marRight w:val="0"/>
      <w:marTop w:val="0"/>
      <w:marBottom w:val="0"/>
      <w:divBdr>
        <w:top w:val="none" w:sz="0" w:space="0" w:color="auto"/>
        <w:left w:val="none" w:sz="0" w:space="0" w:color="auto"/>
        <w:bottom w:val="none" w:sz="0" w:space="0" w:color="auto"/>
        <w:right w:val="none" w:sz="0" w:space="0" w:color="auto"/>
      </w:divBdr>
    </w:div>
    <w:div w:id="1684016348">
      <w:bodyDiv w:val="1"/>
      <w:marLeft w:val="0"/>
      <w:marRight w:val="0"/>
      <w:marTop w:val="0"/>
      <w:marBottom w:val="0"/>
      <w:divBdr>
        <w:top w:val="none" w:sz="0" w:space="0" w:color="auto"/>
        <w:left w:val="none" w:sz="0" w:space="0" w:color="auto"/>
        <w:bottom w:val="none" w:sz="0" w:space="0" w:color="auto"/>
        <w:right w:val="none" w:sz="0" w:space="0" w:color="auto"/>
      </w:divBdr>
    </w:div>
    <w:div w:id="1741634890">
      <w:bodyDiv w:val="1"/>
      <w:marLeft w:val="0"/>
      <w:marRight w:val="0"/>
      <w:marTop w:val="0"/>
      <w:marBottom w:val="0"/>
      <w:divBdr>
        <w:top w:val="none" w:sz="0" w:space="0" w:color="auto"/>
        <w:left w:val="none" w:sz="0" w:space="0" w:color="auto"/>
        <w:bottom w:val="none" w:sz="0" w:space="0" w:color="auto"/>
        <w:right w:val="none" w:sz="0" w:space="0" w:color="auto"/>
      </w:divBdr>
    </w:div>
    <w:div w:id="1770927960">
      <w:bodyDiv w:val="1"/>
      <w:marLeft w:val="0"/>
      <w:marRight w:val="0"/>
      <w:marTop w:val="0"/>
      <w:marBottom w:val="0"/>
      <w:divBdr>
        <w:top w:val="none" w:sz="0" w:space="0" w:color="auto"/>
        <w:left w:val="none" w:sz="0" w:space="0" w:color="auto"/>
        <w:bottom w:val="none" w:sz="0" w:space="0" w:color="auto"/>
        <w:right w:val="none" w:sz="0" w:space="0" w:color="auto"/>
      </w:divBdr>
    </w:div>
    <w:div w:id="1812672153">
      <w:bodyDiv w:val="1"/>
      <w:marLeft w:val="0"/>
      <w:marRight w:val="0"/>
      <w:marTop w:val="0"/>
      <w:marBottom w:val="0"/>
      <w:divBdr>
        <w:top w:val="none" w:sz="0" w:space="0" w:color="auto"/>
        <w:left w:val="none" w:sz="0" w:space="0" w:color="auto"/>
        <w:bottom w:val="none" w:sz="0" w:space="0" w:color="auto"/>
        <w:right w:val="none" w:sz="0" w:space="0" w:color="auto"/>
      </w:divBdr>
    </w:div>
    <w:div w:id="1812791903">
      <w:bodyDiv w:val="1"/>
      <w:marLeft w:val="0"/>
      <w:marRight w:val="0"/>
      <w:marTop w:val="0"/>
      <w:marBottom w:val="0"/>
      <w:divBdr>
        <w:top w:val="none" w:sz="0" w:space="0" w:color="auto"/>
        <w:left w:val="none" w:sz="0" w:space="0" w:color="auto"/>
        <w:bottom w:val="none" w:sz="0" w:space="0" w:color="auto"/>
        <w:right w:val="none" w:sz="0" w:space="0" w:color="auto"/>
      </w:divBdr>
    </w:div>
    <w:div w:id="1821311086">
      <w:bodyDiv w:val="1"/>
      <w:marLeft w:val="0"/>
      <w:marRight w:val="0"/>
      <w:marTop w:val="0"/>
      <w:marBottom w:val="0"/>
      <w:divBdr>
        <w:top w:val="none" w:sz="0" w:space="0" w:color="auto"/>
        <w:left w:val="none" w:sz="0" w:space="0" w:color="auto"/>
        <w:bottom w:val="none" w:sz="0" w:space="0" w:color="auto"/>
        <w:right w:val="none" w:sz="0" w:space="0" w:color="auto"/>
      </w:divBdr>
    </w:div>
    <w:div w:id="1823110410">
      <w:bodyDiv w:val="1"/>
      <w:marLeft w:val="0"/>
      <w:marRight w:val="0"/>
      <w:marTop w:val="0"/>
      <w:marBottom w:val="0"/>
      <w:divBdr>
        <w:top w:val="none" w:sz="0" w:space="0" w:color="auto"/>
        <w:left w:val="none" w:sz="0" w:space="0" w:color="auto"/>
        <w:bottom w:val="none" w:sz="0" w:space="0" w:color="auto"/>
        <w:right w:val="none" w:sz="0" w:space="0" w:color="auto"/>
      </w:divBdr>
    </w:div>
    <w:div w:id="1825311174">
      <w:bodyDiv w:val="1"/>
      <w:marLeft w:val="0"/>
      <w:marRight w:val="0"/>
      <w:marTop w:val="0"/>
      <w:marBottom w:val="0"/>
      <w:divBdr>
        <w:top w:val="none" w:sz="0" w:space="0" w:color="auto"/>
        <w:left w:val="none" w:sz="0" w:space="0" w:color="auto"/>
        <w:bottom w:val="none" w:sz="0" w:space="0" w:color="auto"/>
        <w:right w:val="none" w:sz="0" w:space="0" w:color="auto"/>
      </w:divBdr>
    </w:div>
    <w:div w:id="1855345366">
      <w:bodyDiv w:val="1"/>
      <w:marLeft w:val="0"/>
      <w:marRight w:val="0"/>
      <w:marTop w:val="0"/>
      <w:marBottom w:val="0"/>
      <w:divBdr>
        <w:top w:val="none" w:sz="0" w:space="0" w:color="auto"/>
        <w:left w:val="none" w:sz="0" w:space="0" w:color="auto"/>
        <w:bottom w:val="none" w:sz="0" w:space="0" w:color="auto"/>
        <w:right w:val="none" w:sz="0" w:space="0" w:color="auto"/>
      </w:divBdr>
    </w:div>
    <w:div w:id="1946498722">
      <w:bodyDiv w:val="1"/>
      <w:marLeft w:val="0"/>
      <w:marRight w:val="0"/>
      <w:marTop w:val="0"/>
      <w:marBottom w:val="0"/>
      <w:divBdr>
        <w:top w:val="none" w:sz="0" w:space="0" w:color="auto"/>
        <w:left w:val="none" w:sz="0" w:space="0" w:color="auto"/>
        <w:bottom w:val="none" w:sz="0" w:space="0" w:color="auto"/>
        <w:right w:val="none" w:sz="0" w:space="0" w:color="auto"/>
      </w:divBdr>
    </w:div>
    <w:div w:id="1966228100">
      <w:bodyDiv w:val="1"/>
      <w:marLeft w:val="0"/>
      <w:marRight w:val="0"/>
      <w:marTop w:val="0"/>
      <w:marBottom w:val="0"/>
      <w:divBdr>
        <w:top w:val="none" w:sz="0" w:space="0" w:color="auto"/>
        <w:left w:val="none" w:sz="0" w:space="0" w:color="auto"/>
        <w:bottom w:val="none" w:sz="0" w:space="0" w:color="auto"/>
        <w:right w:val="none" w:sz="0" w:space="0" w:color="auto"/>
      </w:divBdr>
    </w:div>
    <w:div w:id="1969776791">
      <w:bodyDiv w:val="1"/>
      <w:marLeft w:val="0"/>
      <w:marRight w:val="0"/>
      <w:marTop w:val="0"/>
      <w:marBottom w:val="0"/>
      <w:divBdr>
        <w:top w:val="none" w:sz="0" w:space="0" w:color="auto"/>
        <w:left w:val="none" w:sz="0" w:space="0" w:color="auto"/>
        <w:bottom w:val="none" w:sz="0" w:space="0" w:color="auto"/>
        <w:right w:val="none" w:sz="0" w:space="0" w:color="auto"/>
      </w:divBdr>
    </w:div>
    <w:div w:id="2001738158">
      <w:bodyDiv w:val="1"/>
      <w:marLeft w:val="0"/>
      <w:marRight w:val="0"/>
      <w:marTop w:val="0"/>
      <w:marBottom w:val="0"/>
      <w:divBdr>
        <w:top w:val="none" w:sz="0" w:space="0" w:color="auto"/>
        <w:left w:val="none" w:sz="0" w:space="0" w:color="auto"/>
        <w:bottom w:val="none" w:sz="0" w:space="0" w:color="auto"/>
        <w:right w:val="none" w:sz="0" w:space="0" w:color="auto"/>
      </w:divBdr>
    </w:div>
    <w:div w:id="2004163200">
      <w:bodyDiv w:val="1"/>
      <w:marLeft w:val="0"/>
      <w:marRight w:val="0"/>
      <w:marTop w:val="0"/>
      <w:marBottom w:val="0"/>
      <w:divBdr>
        <w:top w:val="none" w:sz="0" w:space="0" w:color="auto"/>
        <w:left w:val="none" w:sz="0" w:space="0" w:color="auto"/>
        <w:bottom w:val="none" w:sz="0" w:space="0" w:color="auto"/>
        <w:right w:val="none" w:sz="0" w:space="0" w:color="auto"/>
      </w:divBdr>
    </w:div>
    <w:div w:id="2009597610">
      <w:bodyDiv w:val="1"/>
      <w:marLeft w:val="0"/>
      <w:marRight w:val="0"/>
      <w:marTop w:val="0"/>
      <w:marBottom w:val="0"/>
      <w:divBdr>
        <w:top w:val="none" w:sz="0" w:space="0" w:color="auto"/>
        <w:left w:val="none" w:sz="0" w:space="0" w:color="auto"/>
        <w:bottom w:val="none" w:sz="0" w:space="0" w:color="auto"/>
        <w:right w:val="none" w:sz="0" w:space="0" w:color="auto"/>
      </w:divBdr>
    </w:div>
    <w:div w:id="2063823298">
      <w:bodyDiv w:val="1"/>
      <w:marLeft w:val="0"/>
      <w:marRight w:val="0"/>
      <w:marTop w:val="0"/>
      <w:marBottom w:val="0"/>
      <w:divBdr>
        <w:top w:val="none" w:sz="0" w:space="0" w:color="auto"/>
        <w:left w:val="none" w:sz="0" w:space="0" w:color="auto"/>
        <w:bottom w:val="none" w:sz="0" w:space="0" w:color="auto"/>
        <w:right w:val="none" w:sz="0" w:space="0" w:color="auto"/>
      </w:divBdr>
    </w:div>
    <w:div w:id="2063942404">
      <w:bodyDiv w:val="1"/>
      <w:marLeft w:val="0"/>
      <w:marRight w:val="0"/>
      <w:marTop w:val="0"/>
      <w:marBottom w:val="0"/>
      <w:divBdr>
        <w:top w:val="none" w:sz="0" w:space="0" w:color="auto"/>
        <w:left w:val="none" w:sz="0" w:space="0" w:color="auto"/>
        <w:bottom w:val="none" w:sz="0" w:space="0" w:color="auto"/>
        <w:right w:val="none" w:sz="0" w:space="0" w:color="auto"/>
      </w:divBdr>
    </w:div>
    <w:div w:id="2074159808">
      <w:bodyDiv w:val="1"/>
      <w:marLeft w:val="0"/>
      <w:marRight w:val="0"/>
      <w:marTop w:val="0"/>
      <w:marBottom w:val="0"/>
      <w:divBdr>
        <w:top w:val="none" w:sz="0" w:space="0" w:color="auto"/>
        <w:left w:val="none" w:sz="0" w:space="0" w:color="auto"/>
        <w:bottom w:val="none" w:sz="0" w:space="0" w:color="auto"/>
        <w:right w:val="none" w:sz="0" w:space="0" w:color="auto"/>
      </w:divBdr>
    </w:div>
    <w:div w:id="2088531503">
      <w:bodyDiv w:val="1"/>
      <w:marLeft w:val="0"/>
      <w:marRight w:val="0"/>
      <w:marTop w:val="0"/>
      <w:marBottom w:val="0"/>
      <w:divBdr>
        <w:top w:val="none" w:sz="0" w:space="0" w:color="auto"/>
        <w:left w:val="none" w:sz="0" w:space="0" w:color="auto"/>
        <w:bottom w:val="none" w:sz="0" w:space="0" w:color="auto"/>
        <w:right w:val="none" w:sz="0" w:space="0" w:color="auto"/>
      </w:divBdr>
    </w:div>
    <w:div w:id="2104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ddhismus_in_Tib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nthrowiki.at/index.php?title=Shangqing&amp;action=edit&amp;redlink=1" TargetMode="External"/><Relationship Id="rId14" Type="http://schemas.microsoft.com/office/2007/relationships/stylesWithEffects" Target="stylesWithEffects.xml"/></Relationships>
</file>

<file path=word/_rels/endnotes.xml.rels><?xml version="1.0" encoding="UTF-8" standalone="yes"?>
<Relationships xmlns="http://schemas.openxmlformats.org/package/2006/relationships"><Relationship Id="rId26" Type="http://schemas.openxmlformats.org/officeDocument/2006/relationships/hyperlink" Target="https://de.wikipedia.org/wiki/Mission" TargetMode="External"/><Relationship Id="rId117" Type="http://schemas.openxmlformats.org/officeDocument/2006/relationships/hyperlink" Target="https://de.wikipedia.org/wiki/Isaak_Luria" TargetMode="External"/><Relationship Id="rId21" Type="http://schemas.openxmlformats.org/officeDocument/2006/relationships/hyperlink" Target="https://de.wikipedia.org/wiki/Turban" TargetMode="External"/><Relationship Id="rId42" Type="http://schemas.openxmlformats.org/officeDocument/2006/relationships/hyperlink" Target="https://www.journal21.ch/gewalttaetiger-buddhismus" TargetMode="External"/><Relationship Id="rId47" Type="http://schemas.openxmlformats.org/officeDocument/2006/relationships/hyperlink" Target="http://www.wissen.de/lexikon/sikhs" TargetMode="External"/><Relationship Id="rId63" Type="http://schemas.openxmlformats.org/officeDocument/2006/relationships/hyperlink" Target="https://de.wikipedia.org/wiki/Koran" TargetMode="External"/><Relationship Id="rId68" Type="http://schemas.openxmlformats.org/officeDocument/2006/relationships/hyperlink" Target="https://de.wikipedia.org/wiki/Saudi-Arabien" TargetMode="External"/><Relationship Id="rId84" Type="http://schemas.openxmlformats.org/officeDocument/2006/relationships/hyperlink" Target="https://de.wikipedia.org/wiki/Wahhabiten" TargetMode="External"/><Relationship Id="rId89" Type="http://schemas.openxmlformats.org/officeDocument/2006/relationships/hyperlink" Target="https://de.wikipedia.org/wiki/Bahaitum" TargetMode="External"/><Relationship Id="rId112" Type="http://schemas.openxmlformats.org/officeDocument/2006/relationships/hyperlink" Target="https://de.wikipedia.org/wiki/Tenriky%C5%8D" TargetMode="External"/><Relationship Id="rId133" Type="http://schemas.openxmlformats.org/officeDocument/2006/relationships/hyperlink" Target="https://de.wikipedia.org/wiki/Japan" TargetMode="External"/><Relationship Id="rId138" Type="http://schemas.openxmlformats.org/officeDocument/2006/relationships/hyperlink" Target="https://de.wikipedia.org/wiki/Shvetambaras" TargetMode="External"/><Relationship Id="rId154" Type="http://schemas.openxmlformats.org/officeDocument/2006/relationships/hyperlink" Target="https://de.wikipedia.org/wiki/Da%CA%BFwa" TargetMode="External"/><Relationship Id="rId159" Type="http://schemas.openxmlformats.org/officeDocument/2006/relationships/hyperlink" Target="https://de.wikipedia.org/wiki/Bibliothek_der_Tenri-Universit%C3%A4t" TargetMode="External"/><Relationship Id="rId16" Type="http://schemas.openxmlformats.org/officeDocument/2006/relationships/hyperlink" Target="http://www.luckysoul.de/Luckysoul/start_frame.php?Pfad=2_21_216&amp;BL=3" TargetMode="External"/><Relationship Id="rId107" Type="http://schemas.openxmlformats.org/officeDocument/2006/relationships/hyperlink" Target="https://de.wikipedia.org/wiki/Weltfrieden" TargetMode="External"/><Relationship Id="rId11" Type="http://schemas.openxmlformats.org/officeDocument/2006/relationships/hyperlink" Target="https://www.50plus.at/religion/shintoismus.htm" TargetMode="External"/><Relationship Id="rId32" Type="http://schemas.openxmlformats.org/officeDocument/2006/relationships/hyperlink" Target="https://de.wikipedia.org/wiki/Europa" TargetMode="External"/><Relationship Id="rId37" Type="http://schemas.openxmlformats.org/officeDocument/2006/relationships/hyperlink" Target="https://de.wikipedia.org/wiki/%C3%9Cberheblichkeit" TargetMode="External"/><Relationship Id="rId53" Type="http://schemas.openxmlformats.org/officeDocument/2006/relationships/hyperlink" Target="https://de.wikipedia.org/wiki/Buddhismus" TargetMode="External"/><Relationship Id="rId58" Type="http://schemas.openxmlformats.org/officeDocument/2006/relationships/hyperlink" Target="https://de.wikipedia.org/wiki/Christentum" TargetMode="External"/><Relationship Id="rId74" Type="http://schemas.openxmlformats.org/officeDocument/2006/relationships/hyperlink" Target="https://de.wikipedia.org/wiki/Polytheismus" TargetMode="External"/><Relationship Id="rId79" Type="http://schemas.openxmlformats.org/officeDocument/2006/relationships/hyperlink" Target="https://de.wikipedia.org/wiki/Hierarchisch" TargetMode="External"/><Relationship Id="rId102" Type="http://schemas.openxmlformats.org/officeDocument/2006/relationships/hyperlink" Target="http://dieliteratur.eu/index.php?newsid=245382&amp;news_page=4" TargetMode="External"/><Relationship Id="rId123" Type="http://schemas.openxmlformats.org/officeDocument/2006/relationships/hyperlink" Target="http://www.ag-friedensforschung.de/themen/Islam/buettner.html" TargetMode="External"/><Relationship Id="rId128" Type="http://schemas.openxmlformats.org/officeDocument/2006/relationships/hyperlink" Target="http://www.thomasschirrmacher.info/archives/tag/neo-hinduismus" TargetMode="External"/><Relationship Id="rId144" Type="http://schemas.openxmlformats.org/officeDocument/2006/relationships/hyperlink" Target="https://de.wikipedia.org/wiki/Mazdaznan" TargetMode="External"/><Relationship Id="rId149" Type="http://schemas.openxmlformats.org/officeDocument/2006/relationships/hyperlink" Target="https://de.wikipedia.org/wiki/Konfession" TargetMode="External"/><Relationship Id="rId5" Type="http://schemas.openxmlformats.org/officeDocument/2006/relationships/hyperlink" Target="https://de.wikipedia.org/wiki/Zoroastrismus" TargetMode="External"/><Relationship Id="rId90" Type="http://schemas.openxmlformats.org/officeDocument/2006/relationships/hyperlink" Target="http://www.tenrikyo.or.jp/ger/?page_id=94" TargetMode="External"/><Relationship Id="rId95" Type="http://schemas.openxmlformats.org/officeDocument/2006/relationships/hyperlink" Target="http://www.eslam.de/begriffe/a/ALLAH.htm" TargetMode="External"/><Relationship Id="rId160" Type="http://schemas.openxmlformats.org/officeDocument/2006/relationships/hyperlink" Target="https://de.wikipedia.org/wiki/Mission" TargetMode="External"/><Relationship Id="rId165" Type="http://schemas.openxmlformats.org/officeDocument/2006/relationships/hyperlink" Target="https://de.wikipedia.org/wiki/China" TargetMode="External"/><Relationship Id="rId22" Type="http://schemas.openxmlformats.org/officeDocument/2006/relationships/hyperlink" Target="http://www.welt.de/vermischtes/article3800208/Daran-glauben-die-Anhaenger-des-Sikhismus.html" TargetMode="External"/><Relationship Id="rId27" Type="http://schemas.openxmlformats.org/officeDocument/2006/relationships/hyperlink" Target="https://de.wikipedia.org/wiki/USA" TargetMode="External"/><Relationship Id="rId43" Type="http://schemas.openxmlformats.org/officeDocument/2006/relationships/hyperlink" Target="https://de.wikipedia.org/wiki/Taiping_dao_(Daoismus)" TargetMode="External"/><Relationship Id="rId48" Type="http://schemas.openxmlformats.org/officeDocument/2006/relationships/hyperlink" Target="https://de.wikipedia.org/wiki/Katharer" TargetMode="External"/><Relationship Id="rId64" Type="http://schemas.openxmlformats.org/officeDocument/2006/relationships/hyperlink" Target="https://de.wikipedia.org/wiki/Sunna" TargetMode="External"/><Relationship Id="rId69" Type="http://schemas.openxmlformats.org/officeDocument/2006/relationships/hyperlink" Target="https://de.wikipedia.org/wiki/Islamische_Weltliga" TargetMode="External"/><Relationship Id="rId113" Type="http://schemas.openxmlformats.org/officeDocument/2006/relationships/hyperlink" Target="https://de.wikipedia.org/wiki/Reformjudentum" TargetMode="External"/><Relationship Id="rId118" Type="http://schemas.openxmlformats.org/officeDocument/2006/relationships/hyperlink" Target="http://anthrowiki.at/Daoismus" TargetMode="External"/><Relationship Id="rId134" Type="http://schemas.openxmlformats.org/officeDocument/2006/relationships/hyperlink" Target="https://de.wikipedia.org/wiki/Shint%C5%8D" TargetMode="External"/><Relationship Id="rId139" Type="http://schemas.openxmlformats.org/officeDocument/2006/relationships/hyperlink" Target="https://de.wikipedia.org/wiki/Sikhismus" TargetMode="External"/><Relationship Id="rId80" Type="http://schemas.openxmlformats.org/officeDocument/2006/relationships/hyperlink" Target="https://de.wikipedia.org/wiki/Zoroastrismus" TargetMode="External"/><Relationship Id="rId85" Type="http://schemas.openxmlformats.org/officeDocument/2006/relationships/hyperlink" Target="https://de.wikipedia.org/wiki/Ketzer" TargetMode="External"/><Relationship Id="rId150" Type="http://schemas.openxmlformats.org/officeDocument/2006/relationships/hyperlink" Target="https://de.wikipedia.org/wiki/Gelbe_Turbane" TargetMode="External"/><Relationship Id="rId155" Type="http://schemas.openxmlformats.org/officeDocument/2006/relationships/hyperlink" Target="https://de.wikipedia.org/wiki/Saudi-Arabien" TargetMode="External"/><Relationship Id="rId12" Type="http://schemas.openxmlformats.org/officeDocument/2006/relationships/hyperlink" Target="https://de.wikipedia.org/wiki/Gott" TargetMode="External"/><Relationship Id="rId17" Type="http://schemas.openxmlformats.org/officeDocument/2006/relationships/hyperlink" Target="http://liebezurwahrheit.info/images/stories/pdf/Juedische%20Sekten.pdf" TargetMode="External"/><Relationship Id="rId33" Type="http://schemas.openxmlformats.org/officeDocument/2006/relationships/hyperlink" Target="https://de.wikipedia.org/wiki/Tenriky%C5%8D" TargetMode="External"/><Relationship Id="rId38" Type="http://schemas.openxmlformats.org/officeDocument/2006/relationships/hyperlink" Target="https://de.wikipedia.org/wiki/Mazdaznan" TargetMode="External"/><Relationship Id="rId59" Type="http://schemas.openxmlformats.org/officeDocument/2006/relationships/hyperlink" Target="https://de.wikipedia.org/wiki/Tenriky%C5%8D" TargetMode="External"/><Relationship Id="rId103" Type="http://schemas.openxmlformats.org/officeDocument/2006/relationships/hyperlink" Target="https://de.wikipedia.org/wiki/Achtzehnbittengebet" TargetMode="External"/><Relationship Id="rId108" Type="http://schemas.openxmlformats.org/officeDocument/2006/relationships/hyperlink" Target="https://de.wikipedia.org/wiki/Eschatologie" TargetMode="External"/><Relationship Id="rId124" Type="http://schemas.openxmlformats.org/officeDocument/2006/relationships/hyperlink" Target="http://crossasia-repository.ub.uni-heidelberg.de/873/1/Parteiensystem_Indien_Unabhaengigkeit.pdf" TargetMode="External"/><Relationship Id="rId129" Type="http://schemas.openxmlformats.org/officeDocument/2006/relationships/hyperlink" Target="https://www.tibet.de/fileadmin/pdf/tibu/2005/tibu075-2005-11-op-staat.pdf" TargetMode="External"/><Relationship Id="rId54" Type="http://schemas.openxmlformats.org/officeDocument/2006/relationships/hyperlink" Target="https://de.wikipedia.org/wiki/Inkarnation" TargetMode="External"/><Relationship Id="rId70" Type="http://schemas.openxmlformats.org/officeDocument/2006/relationships/hyperlink" Target="https://de.wikipedia.org/wiki/Wahhabiten" TargetMode="External"/><Relationship Id="rId75" Type="http://schemas.openxmlformats.org/officeDocument/2006/relationships/hyperlink" Target="https://de.wikipedia.org/wiki/Ritual" TargetMode="External"/><Relationship Id="rId91" Type="http://schemas.openxmlformats.org/officeDocument/2006/relationships/hyperlink" Target="http://www.indien-reise.com/german/Parsimus.htm" TargetMode="External"/><Relationship Id="rId96" Type="http://schemas.openxmlformats.org/officeDocument/2006/relationships/hyperlink" Target="http://www.eslam.de/begriffe/a/ALLAH.htm" TargetMode="External"/><Relationship Id="rId140" Type="http://schemas.openxmlformats.org/officeDocument/2006/relationships/hyperlink" Target="https://de.wikipedia.org/wiki/Judentum" TargetMode="External"/><Relationship Id="rId145" Type="http://schemas.openxmlformats.org/officeDocument/2006/relationships/hyperlink" Target="http://liebezurwahrheit.info/images/stories/pdf/Juedische%20Sekten.pdf" TargetMode="External"/><Relationship Id="rId161" Type="http://schemas.openxmlformats.org/officeDocument/2006/relationships/hyperlink" Target="https://de.wikipedia.org/wiki/USA" TargetMode="External"/><Relationship Id="rId166" Type="http://schemas.openxmlformats.org/officeDocument/2006/relationships/hyperlink" Target="https://de.wikipedia.org/wiki/Europa" TargetMode="External"/><Relationship Id="rId1" Type="http://schemas.openxmlformats.org/officeDocument/2006/relationships/hyperlink" Target="http://www.focus.de/gesundheit/video/dem-glueck-kann-man-nachhelfen-tipps-dem-glueck-etwas-naeher-zu-kommen_id_3943188.html?ucil=Video_Gl%FCck" TargetMode="External"/><Relationship Id="rId6" Type="http://schemas.openxmlformats.org/officeDocument/2006/relationships/hyperlink" Target="https://de.wikipedia.org/wiki/Mystik" TargetMode="External"/><Relationship Id="rId15" Type="http://schemas.openxmlformats.org/officeDocument/2006/relationships/hyperlink" Target="http://www.scm-brockhaus.de/fileadmin/mediafiles/scm_shopproduct/PDF/224956000_Leseprobe.pdf" TargetMode="External"/><Relationship Id="rId23" Type="http://schemas.openxmlformats.org/officeDocument/2006/relationships/hyperlink" Target="https://de.wikipedia.org/wiki/Weltfrieden" TargetMode="External"/><Relationship Id="rId28" Type="http://schemas.openxmlformats.org/officeDocument/2006/relationships/hyperlink" Target="https://de.wikipedia.org/wiki/S%C3%BCdamerika" TargetMode="External"/><Relationship Id="rId36" Type="http://schemas.openxmlformats.org/officeDocument/2006/relationships/hyperlink" Target="https://de.wikipedia.org/wiki/Zoroastrismus" TargetMode="External"/><Relationship Id="rId49" Type="http://schemas.openxmlformats.org/officeDocument/2006/relationships/hyperlink" Target="https://de.wikipedia.org/wiki/Esoterik" TargetMode="External"/><Relationship Id="rId57" Type="http://schemas.openxmlformats.org/officeDocument/2006/relationships/hyperlink" Target="https://de.wikipedia.org/wiki/Buddhismus" TargetMode="External"/><Relationship Id="rId106" Type="http://schemas.openxmlformats.org/officeDocument/2006/relationships/hyperlink" Target="http://tao-dao.de/Zeitung.html" TargetMode="External"/><Relationship Id="rId114" Type="http://schemas.openxmlformats.org/officeDocument/2006/relationships/hyperlink" Target="https://de.wikipedia.org/wiki/Tikkun_Olam" TargetMode="External"/><Relationship Id="rId119" Type="http://schemas.openxmlformats.org/officeDocument/2006/relationships/hyperlink" Target="http://anthrowiki.at/index.php?title=Shangqing&amp;action=edit&amp;redlink=1" TargetMode="External"/><Relationship Id="rId127" Type="http://schemas.openxmlformats.org/officeDocument/2006/relationships/hyperlink" Target="http://www.ag-friedensforschung.de/themen/Islam/buettner.html" TargetMode="External"/><Relationship Id="rId10" Type="http://schemas.openxmlformats.org/officeDocument/2006/relationships/hyperlink" Target="http://www.wienerzeitung.at/nachrichten/oesterreich/chronik/236936_Shri-Guru-Ravidas-Sabha.html?em_cnt=236936" TargetMode="External"/><Relationship Id="rId31" Type="http://schemas.openxmlformats.org/officeDocument/2006/relationships/hyperlink" Target="https://de.wikipedia.org/wiki/China" TargetMode="External"/><Relationship Id="rId44" Type="http://schemas.openxmlformats.org/officeDocument/2006/relationships/hyperlink" Target="https://de.wikipedia.org/wiki/Han-Dynastie" TargetMode="External"/><Relationship Id="rId52" Type="http://schemas.openxmlformats.org/officeDocument/2006/relationships/hyperlink" Target="https://de.wikipedia.org/wiki/Hinduismus" TargetMode="External"/><Relationship Id="rId60" Type="http://schemas.openxmlformats.org/officeDocument/2006/relationships/hyperlink" Target="http://www.rodiehr.de/e06/e_06_zuerrer_reink_kap5_02_weltreligionen.htm" TargetMode="External"/><Relationship Id="rId65" Type="http://schemas.openxmlformats.org/officeDocument/2006/relationships/hyperlink" Target="https://de.wikipedia.org/wiki/Hadith" TargetMode="External"/><Relationship Id="rId73" Type="http://schemas.openxmlformats.org/officeDocument/2006/relationships/hyperlink" Target="https://de.wikipedia.org/wiki/Schia" TargetMode="External"/><Relationship Id="rId78" Type="http://schemas.openxmlformats.org/officeDocument/2006/relationships/hyperlink" Target="https://de.wikipedia.org/wiki/Konfuzianismus" TargetMode="External"/><Relationship Id="rId81" Type="http://schemas.openxmlformats.org/officeDocument/2006/relationships/hyperlink" Target="http://www.spiegel.de/panorama/justiz/menschenopfer-in-indien-ehepaar-gesteht-ritualmord-an-kindern-a-731184.html" TargetMode="External"/><Relationship Id="rId86" Type="http://schemas.openxmlformats.org/officeDocument/2006/relationships/hyperlink" Target="https://de.wikipedia.org/wiki/19._Jahrhundert" TargetMode="External"/><Relationship Id="rId94" Type="http://schemas.openxmlformats.org/officeDocument/2006/relationships/hyperlink" Target="http://www.eslam.de/begriffe/a/ALLAH.htm" TargetMode="External"/><Relationship Id="rId99" Type="http://schemas.openxmlformats.org/officeDocument/2006/relationships/hyperlink" Target="http://www.eslam.de/begriffe/g/gerechtigkeit.htm" TargetMode="External"/><Relationship Id="rId101" Type="http://schemas.openxmlformats.org/officeDocument/2006/relationships/hyperlink" Target="http://relilex.de/praedestination-buddhismus/" TargetMode="External"/><Relationship Id="rId122" Type="http://schemas.openxmlformats.org/officeDocument/2006/relationships/hyperlink" Target="https://de.wikipedia.org/wiki/Laizismus" TargetMode="External"/><Relationship Id="rId130" Type="http://schemas.openxmlformats.org/officeDocument/2006/relationships/hyperlink" Target="http://www.worldofwingchun.de/uk/43/" TargetMode="External"/><Relationship Id="rId135" Type="http://schemas.openxmlformats.org/officeDocument/2006/relationships/hyperlink" Target="https://de.wikipedia.org/wiki/Schrein-Shint%C5%8D" TargetMode="External"/><Relationship Id="rId143" Type="http://schemas.openxmlformats.org/officeDocument/2006/relationships/hyperlink" Target="https://de.wikipedia.org/wiki/%C3%9Cberheblichkeit" TargetMode="External"/><Relationship Id="rId148" Type="http://schemas.openxmlformats.org/officeDocument/2006/relationships/hyperlink" Target="https://de.wikipedia.org/wiki/Religionsgemeinschaft" TargetMode="External"/><Relationship Id="rId151" Type="http://schemas.openxmlformats.org/officeDocument/2006/relationships/hyperlink" Target="https://de.wikipedia.org/wiki/Hong_Xiuquan" TargetMode="External"/><Relationship Id="rId156" Type="http://schemas.openxmlformats.org/officeDocument/2006/relationships/hyperlink" Target="https://de.wikipedia.org/wiki/Islamische_Weltliga" TargetMode="External"/><Relationship Id="rId164" Type="http://schemas.openxmlformats.org/officeDocument/2006/relationships/hyperlink" Target="https://de.wikipedia.org/wiki/Korea" TargetMode="External"/><Relationship Id="rId4" Type="http://schemas.openxmlformats.org/officeDocument/2006/relationships/hyperlink" Target="http://www.efg-hohenstaufenstr.de/downloads/mission/wr_konfuzianismus.html" TargetMode="External"/><Relationship Id="rId9" Type="http://schemas.openxmlformats.org/officeDocument/2006/relationships/hyperlink" Target="https://de.wikipedia.org/wiki/Mystik" TargetMode="External"/><Relationship Id="rId13" Type="http://schemas.openxmlformats.org/officeDocument/2006/relationships/hyperlink" Target="https://de.wikipedia.org/wiki/Universum" TargetMode="External"/><Relationship Id="rId18" Type="http://schemas.openxmlformats.org/officeDocument/2006/relationships/hyperlink" Target="https://www.journal21.ch/gewalttaetiger-buddhismus" TargetMode="External"/><Relationship Id="rId39" Type="http://schemas.openxmlformats.org/officeDocument/2006/relationships/hyperlink" Target="http://liebezurwahrheit.info/images/stories/pdf/Juedische%20Sekten.pdf" TargetMode="External"/><Relationship Id="rId109" Type="http://schemas.openxmlformats.org/officeDocument/2006/relationships/hyperlink" Target="https://de.wikipedia.org/wiki/Karma" TargetMode="External"/><Relationship Id="rId34" Type="http://schemas.openxmlformats.org/officeDocument/2006/relationships/hyperlink" Target="https://de.wikipedia.org/wiki/Konfuzianismus" TargetMode="External"/><Relationship Id="rId50" Type="http://schemas.openxmlformats.org/officeDocument/2006/relationships/hyperlink" Target="http://www.hagalil.com/judentum/breslov.htm" TargetMode="External"/><Relationship Id="rId55" Type="http://schemas.openxmlformats.org/officeDocument/2006/relationships/hyperlink" Target="http://www.rodiehr.de/e06/e_06_zuerrer_reink_kap5_02_weltreligionen.htm" TargetMode="External"/><Relationship Id="rId76" Type="http://schemas.openxmlformats.org/officeDocument/2006/relationships/hyperlink" Target="https://de.wikipedia.org/wiki/Brahmane" TargetMode="External"/><Relationship Id="rId97" Type="http://schemas.openxmlformats.org/officeDocument/2006/relationships/hyperlink" Target="http://www.eslam.de/begriffe/h/hoelle.htm" TargetMode="External"/><Relationship Id="rId104" Type="http://schemas.openxmlformats.org/officeDocument/2006/relationships/hyperlink" Target="https://de.wikipedia.org/wiki/Orthodoxes_Judentum" TargetMode="External"/><Relationship Id="rId120" Type="http://schemas.openxmlformats.org/officeDocument/2006/relationships/hyperlink" Target="http://anthrowiki.at/Jenseits" TargetMode="External"/><Relationship Id="rId125" Type="http://schemas.openxmlformats.org/officeDocument/2006/relationships/hyperlink" Target="https://de.wikipedia.org/wiki/Trennung_zwischen_Religion_und_Staat" TargetMode="External"/><Relationship Id="rId141" Type="http://schemas.openxmlformats.org/officeDocument/2006/relationships/hyperlink" Target="https://de.wikipedia.org/wiki/Shivaismus" TargetMode="External"/><Relationship Id="rId146" Type="http://schemas.openxmlformats.org/officeDocument/2006/relationships/hyperlink" Target="https://de.wikipedia.org/wiki/H%C3%A4resie" TargetMode="External"/><Relationship Id="rId167" Type="http://schemas.openxmlformats.org/officeDocument/2006/relationships/hyperlink" Target="https://de.wikipedia.org/wiki/Tenriky%C5%8D" TargetMode="External"/><Relationship Id="rId7" Type="http://schemas.openxmlformats.org/officeDocument/2006/relationships/hyperlink" Target="https://de.wikipedia.org/wiki/Mystik" TargetMode="External"/><Relationship Id="rId71" Type="http://schemas.openxmlformats.org/officeDocument/2006/relationships/hyperlink" Target="https://de.wikipedia.org/wiki/Sufismus" TargetMode="External"/><Relationship Id="rId92" Type="http://schemas.openxmlformats.org/officeDocument/2006/relationships/hyperlink" Target="https://de.wikipedia.org/wiki/Pr%C3%A4destination" TargetMode="External"/><Relationship Id="rId162" Type="http://schemas.openxmlformats.org/officeDocument/2006/relationships/hyperlink" Target="https://de.wikipedia.org/wiki/S%C3%BCdamerika" TargetMode="External"/><Relationship Id="rId2" Type="http://schemas.openxmlformats.org/officeDocument/2006/relationships/hyperlink" Target="http://www.focus.de/wissen/mensch/philosophie/tid-11488/philosophie-taoismus-600-v-chr-_aid_324848.html" TargetMode="External"/><Relationship Id="rId29" Type="http://schemas.openxmlformats.org/officeDocument/2006/relationships/hyperlink" Target="https://de.wikipedia.org/wiki/Republik_China_%28Taiwan%29" TargetMode="External"/><Relationship Id="rId24" Type="http://schemas.openxmlformats.org/officeDocument/2006/relationships/hyperlink" Target="https://de.wikipedia.org/wiki/Eschatologie" TargetMode="External"/><Relationship Id="rId40" Type="http://schemas.openxmlformats.org/officeDocument/2006/relationships/hyperlink" Target="http://www.eslam.de/begriffe/a/ALLAH.htm" TargetMode="External"/><Relationship Id="rId45" Type="http://schemas.openxmlformats.org/officeDocument/2006/relationships/hyperlink" Target="https://de.wikipedia.org/wiki/Turban" TargetMode="External"/><Relationship Id="rId66" Type="http://schemas.openxmlformats.org/officeDocument/2006/relationships/hyperlink" Target="https://de.wikipedia.org/wiki/Shivaismus" TargetMode="External"/><Relationship Id="rId87" Type="http://schemas.openxmlformats.org/officeDocument/2006/relationships/hyperlink" Target="https://de.wikipedia.org/wiki/Neohinduismus" TargetMode="External"/><Relationship Id="rId110" Type="http://schemas.openxmlformats.org/officeDocument/2006/relationships/hyperlink" Target="https://de.wikipedia.org/wiki/Buddhismus" TargetMode="External"/><Relationship Id="rId115" Type="http://schemas.openxmlformats.org/officeDocument/2006/relationships/hyperlink" Target="https://de.wikipedia.org/wiki/Diesseits" TargetMode="External"/><Relationship Id="rId131" Type="http://schemas.openxmlformats.org/officeDocument/2006/relationships/hyperlink" Target="https://de.wikipedia.org/wiki/Meiji-Restauration" TargetMode="External"/><Relationship Id="rId136" Type="http://schemas.openxmlformats.org/officeDocument/2006/relationships/hyperlink" Target="https://de.wikipedia.org/wiki/Staats-Shint%C5%8D" TargetMode="External"/><Relationship Id="rId157" Type="http://schemas.openxmlformats.org/officeDocument/2006/relationships/hyperlink" Target="https://de.wikipedia.org/wiki/Wahhabiten" TargetMode="External"/><Relationship Id="rId61" Type="http://schemas.openxmlformats.org/officeDocument/2006/relationships/hyperlink" Target="http://www.reinkarnationstherapie-als-weg.de/reinkarnation.php" TargetMode="External"/><Relationship Id="rId82" Type="http://schemas.openxmlformats.org/officeDocument/2006/relationships/hyperlink" Target="https://de.wikipedia.org/wiki/Wahhabiten" TargetMode="External"/><Relationship Id="rId152" Type="http://schemas.openxmlformats.org/officeDocument/2006/relationships/hyperlink" Target="http://german.cri.cn/other/chinageschichte/44.htm%20/" TargetMode="External"/><Relationship Id="rId19" Type="http://schemas.openxmlformats.org/officeDocument/2006/relationships/hyperlink" Target="https://de.wikipedia.org/wiki/Taiping_dao_(Daoismus)" TargetMode="External"/><Relationship Id="rId14" Type="http://schemas.openxmlformats.org/officeDocument/2006/relationships/hyperlink" Target="https://de.wikipedia.org/wiki/Natur" TargetMode="External"/><Relationship Id="rId30" Type="http://schemas.openxmlformats.org/officeDocument/2006/relationships/hyperlink" Target="https://de.wikipedia.org/wiki/Korea" TargetMode="External"/><Relationship Id="rId35" Type="http://schemas.openxmlformats.org/officeDocument/2006/relationships/hyperlink" Target="https://de.wikipedia.org/wiki/Hierarchisch" TargetMode="External"/><Relationship Id="rId56" Type="http://schemas.openxmlformats.org/officeDocument/2006/relationships/hyperlink" Target="https://de.wikipedia.org/wiki/Karma" TargetMode="External"/><Relationship Id="rId77" Type="http://schemas.openxmlformats.org/officeDocument/2006/relationships/hyperlink" Target="https://de.wikipedia.org/wiki/Veda" TargetMode="External"/><Relationship Id="rId100" Type="http://schemas.openxmlformats.org/officeDocument/2006/relationships/hyperlink" Target="http://relilex.de/karma" TargetMode="External"/><Relationship Id="rId105" Type="http://schemas.openxmlformats.org/officeDocument/2006/relationships/hyperlink" Target="https://de.wikipedia.org/wiki/Messias" TargetMode="External"/><Relationship Id="rId126" Type="http://schemas.openxmlformats.org/officeDocument/2006/relationships/hyperlink" Target="http://www.bpb.de/internationales/asien/israel/45108/staat-und-religion" TargetMode="External"/><Relationship Id="rId147" Type="http://schemas.openxmlformats.org/officeDocument/2006/relationships/hyperlink" Target="https://de.wikipedia.org/wiki/Sekte" TargetMode="External"/><Relationship Id="rId168" Type="http://schemas.openxmlformats.org/officeDocument/2006/relationships/hyperlink" Target="https://de.wikipedia.org/wiki/Zoroastrismus" TargetMode="External"/><Relationship Id="rId8" Type="http://schemas.openxmlformats.org/officeDocument/2006/relationships/hyperlink" Target="https://de.wikipedia.org/wiki/Mystik" TargetMode="External"/><Relationship Id="rId51" Type="http://schemas.openxmlformats.org/officeDocument/2006/relationships/hyperlink" Target="https://de.wikipedia.org/wiki/Sufismus" TargetMode="External"/><Relationship Id="rId72" Type="http://schemas.openxmlformats.org/officeDocument/2006/relationships/hyperlink" Target="https://de.wikipedia.org/wiki/Kal%C4%81m" TargetMode="External"/><Relationship Id="rId93" Type="http://schemas.openxmlformats.org/officeDocument/2006/relationships/hyperlink" Target="https://de.wikipedia.org/wiki/Seligkeit" TargetMode="External"/><Relationship Id="rId98" Type="http://schemas.openxmlformats.org/officeDocument/2006/relationships/hyperlink" Target="http://www.eslam.de/begriffe/p/paradies.htm" TargetMode="External"/><Relationship Id="rId121" Type="http://schemas.openxmlformats.org/officeDocument/2006/relationships/hyperlink" Target="https://de.wikipedia.org/wiki/Laizismus" TargetMode="External"/><Relationship Id="rId142" Type="http://schemas.openxmlformats.org/officeDocument/2006/relationships/hyperlink" Target="https://de.wikipedia.org/wiki/Daoismus" TargetMode="External"/><Relationship Id="rId163" Type="http://schemas.openxmlformats.org/officeDocument/2006/relationships/hyperlink" Target="https://de.wikipedia.org/wiki/Republik_China_%28Taiwan%29" TargetMode="External"/><Relationship Id="rId3" Type="http://schemas.openxmlformats.org/officeDocument/2006/relationships/hyperlink" Target="https://de.wikipedia.org/wiki/Shint%C5%8D" TargetMode="External"/><Relationship Id="rId25" Type="http://schemas.openxmlformats.org/officeDocument/2006/relationships/hyperlink" Target="https://de.wikipedia.org/wiki/Bibliothek_der_Tenri-Universit%C3%A4t" TargetMode="External"/><Relationship Id="rId46" Type="http://schemas.openxmlformats.org/officeDocument/2006/relationships/hyperlink" Target="https://de.wikipedia.org/wiki/Babbar_Khalsa" TargetMode="External"/><Relationship Id="rId67" Type="http://schemas.openxmlformats.org/officeDocument/2006/relationships/hyperlink" Target="https://en.wikipedia.org/wiki/Jain_schools_and_branches" TargetMode="External"/><Relationship Id="rId116" Type="http://schemas.openxmlformats.org/officeDocument/2006/relationships/hyperlink" Target="https://de.wikipedia.org/wiki/Kabbala" TargetMode="External"/><Relationship Id="rId137" Type="http://schemas.openxmlformats.org/officeDocument/2006/relationships/hyperlink" Target="http://wiki.yoga-vidya.de/Kundalini_Yoga_3HO" TargetMode="External"/><Relationship Id="rId158" Type="http://schemas.openxmlformats.org/officeDocument/2006/relationships/hyperlink" Target="http://www.relinfo.ch/nydahl/vortrag.html" TargetMode="External"/><Relationship Id="rId20" Type="http://schemas.openxmlformats.org/officeDocument/2006/relationships/hyperlink" Target="https://de.wikipedia.org/wiki/Han-Dynastie" TargetMode="External"/><Relationship Id="rId41" Type="http://schemas.openxmlformats.org/officeDocument/2006/relationships/hyperlink" Target="https://de.wikipedia.org/wiki/Vishva_Hindu_Parishad" TargetMode="External"/><Relationship Id="rId62" Type="http://schemas.openxmlformats.org/officeDocument/2006/relationships/hyperlink" Target="https://de.wikipedia.org/wiki/Hadd-Strafe" TargetMode="External"/><Relationship Id="rId83" Type="http://schemas.openxmlformats.org/officeDocument/2006/relationships/hyperlink" Target="https://de.wikipedia.org/wiki/Ketzer" TargetMode="External"/><Relationship Id="rId88" Type="http://schemas.openxmlformats.org/officeDocument/2006/relationships/hyperlink" Target="http://www.amazon.com/Die-Einheit-Welt-Neo-Konfuzianers-Philosophie/dp/9060323440?tag=duckduckgo-d-20" TargetMode="External"/><Relationship Id="rId111" Type="http://schemas.openxmlformats.org/officeDocument/2006/relationships/hyperlink" Target="https://de.wikipedia.org/wiki/Christentum" TargetMode="External"/><Relationship Id="rId132" Type="http://schemas.openxmlformats.org/officeDocument/2006/relationships/hyperlink" Target="https://de.wikipedia.org/wiki/Zweiter_Weltkrieg" TargetMode="External"/><Relationship Id="rId153" Type="http://schemas.openxmlformats.org/officeDocument/2006/relationships/hyperlink" Target="https://de.wikipedia.org/wiki/Sunnit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BB03-474E-42EC-AD09-5E9DDAB0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Neuschöpfung</cp:lastModifiedBy>
  <cp:revision>45</cp:revision>
  <cp:lastPrinted>2016-04-08T09:27:00Z</cp:lastPrinted>
  <dcterms:created xsi:type="dcterms:W3CDTF">2016-04-25T18:58:00Z</dcterms:created>
  <dcterms:modified xsi:type="dcterms:W3CDTF">2016-06-01T09:49:00Z</dcterms:modified>
</cp:coreProperties>
</file>